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B4" w:rsidRDefault="004115B4">
      <w:pPr>
        <w:ind w:left="4248"/>
        <w:rPr>
          <w:b/>
          <w:sz w:val="28"/>
          <w:szCs w:val="28"/>
        </w:rPr>
      </w:pPr>
    </w:p>
    <w:p w:rsidR="004115B4" w:rsidRDefault="004115B4">
      <w:pPr>
        <w:ind w:left="4248"/>
        <w:rPr>
          <w:b/>
          <w:sz w:val="28"/>
          <w:szCs w:val="28"/>
        </w:rPr>
      </w:pPr>
    </w:p>
    <w:p w:rsidR="004115B4" w:rsidRDefault="000C2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ПРОПОЗИЦІЇ </w:t>
      </w:r>
    </w:p>
    <w:p w:rsidR="004115B4" w:rsidRDefault="000C26A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ОБ’ЄДНАННЯ «МОРСЬКА ЕКСПЕРТНА ПЛАТФОРМА»</w:t>
      </w:r>
    </w:p>
    <w:p w:rsidR="004115B4" w:rsidRDefault="000C2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НЕВІДКЛАДНИХ ДІЙ ПО ДЕОКУПАЦІЇ КРИМУ </w:t>
      </w:r>
    </w:p>
    <w:p w:rsidR="004115B4" w:rsidRDefault="000C2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СПРОТИВУ ОКУПАЦІЇ  АЗОВСЬКОГО ТА ЧОРНОГО МОРІВ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«ЧЕРВОНІ ЛІНІЇ» – ЩО І ЯК СЛІД ТА НЕ СЛІД РОБИТИ ДЕРЖАВНИМ ОРГАНАМ В ПИТАННЯХ, ЩО ВКАЗАНІ 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shd w:val="clear" w:color="auto" w:fill="E7E6E6" w:themeFill="background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Неприпустимим є збереження надалі відомчого та не</w:t>
      </w:r>
      <w:r w:rsidRPr="00CB65D9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ного підходу до деокупації Криму та протидії повзучої анексії суверенних акваторій України в Азовському та Чорному морях</w:t>
      </w:r>
      <w:r>
        <w:rPr>
          <w:sz w:val="28"/>
          <w:szCs w:val="28"/>
        </w:rPr>
        <w:t>.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Зазначена проблематика сама по собі є комплексною і, відповідно,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требує цільових і взаємоузгоджених дій державних структур сектору безпеки і оборони та усіх причетних відомств виконавчої, законодавчої і судової влади.</w:t>
      </w:r>
    </w:p>
    <w:p w:rsidR="004115B4" w:rsidRDefault="004115B4">
      <w:pPr>
        <w:jc w:val="both"/>
        <w:rPr>
          <w:sz w:val="28"/>
          <w:szCs w:val="28"/>
        </w:rPr>
      </w:pPr>
    </w:p>
    <w:p w:rsidR="004115B4" w:rsidRDefault="000C26A9">
      <w:pPr>
        <w:shd w:val="clear" w:color="auto" w:fill="E7E6E6" w:themeFill="background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спільного планування і координації зазначених дій </w:t>
      </w:r>
      <w:r>
        <w:rPr>
          <w:b/>
          <w:sz w:val="28"/>
          <w:szCs w:val="28"/>
        </w:rPr>
        <w:t>необхідно негайно офіційно визначити Єдиний державний центр координації стратегічних дій</w:t>
      </w:r>
      <w:r>
        <w:rPr>
          <w:sz w:val="28"/>
          <w:szCs w:val="28"/>
        </w:rPr>
        <w:t xml:space="preserve"> (не оперативних чи тактичних, а саме стратегічних!) </w:t>
      </w:r>
      <w:r>
        <w:rPr>
          <w:b/>
          <w:sz w:val="28"/>
          <w:szCs w:val="28"/>
        </w:rPr>
        <w:t>з деокупації окупованих українських територій</w:t>
      </w:r>
      <w:r>
        <w:rPr>
          <w:sz w:val="28"/>
          <w:szCs w:val="28"/>
        </w:rPr>
        <w:t xml:space="preserve">. </w:t>
      </w:r>
    </w:p>
    <w:p w:rsidR="004115B4" w:rsidRDefault="004115B4">
      <w:pPr>
        <w:jc w:val="both"/>
        <w:rPr>
          <w:sz w:val="28"/>
          <w:szCs w:val="28"/>
        </w:rPr>
      </w:pPr>
    </w:p>
    <w:p w:rsidR="004115B4" w:rsidRDefault="000C26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Подальші намагання діяти активами, формами і методами одного чи двох міністерств, неузгоджено з іншими органами, з різними центрами прийняття рішень і зонами відповідальності, з ігноруванням професі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експертного середовища лише загострюватиме протиріччя і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блеми. </w:t>
      </w:r>
    </w:p>
    <w:p w:rsidR="004115B4" w:rsidRDefault="004115B4">
      <w:pPr>
        <w:jc w:val="both"/>
        <w:rPr>
          <w:sz w:val="28"/>
          <w:szCs w:val="28"/>
        </w:rPr>
      </w:pPr>
    </w:p>
    <w:p w:rsidR="004115B4" w:rsidRDefault="000C26A9">
      <w:pPr>
        <w:shd w:val="clear" w:color="auto" w:fill="E7E6E6" w:themeFill="background2"/>
        <w:jc w:val="both"/>
      </w:pPr>
      <w:r>
        <w:rPr>
          <w:b/>
          <w:sz w:val="28"/>
          <w:szCs w:val="28"/>
        </w:rPr>
        <w:t>Неприпустимо й надалі діяти без чітко визначеної стратегічної цілі  та ві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повідних завдань державних дій по ймовірних військово-цивільних сцен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ріях противника. </w:t>
      </w:r>
    </w:p>
    <w:p w:rsidR="004115B4" w:rsidRDefault="004115B4">
      <w:pPr>
        <w:jc w:val="both"/>
        <w:rPr>
          <w:sz w:val="28"/>
          <w:szCs w:val="28"/>
        </w:rPr>
      </w:pPr>
    </w:p>
    <w:p w:rsidR="004115B4" w:rsidRDefault="000C26A9">
      <w:pPr>
        <w:shd w:val="clear" w:color="auto" w:fill="E7E6E6" w:themeFill="background2"/>
        <w:jc w:val="both"/>
      </w:pPr>
      <w:r>
        <w:rPr>
          <w:b/>
          <w:sz w:val="28"/>
          <w:szCs w:val="28"/>
        </w:rPr>
        <w:t>Стратегічною ціллю слід вважати повернення усіх окупованих територій</w:t>
      </w:r>
      <w:r>
        <w:rPr>
          <w:sz w:val="28"/>
          <w:szCs w:val="28"/>
        </w:rPr>
        <w:t xml:space="preserve"> комплексними цивільно-військовими, асиметричними та гнучкими діями. Тобто, </w:t>
      </w:r>
      <w:r>
        <w:rPr>
          <w:b/>
          <w:sz w:val="28"/>
          <w:szCs w:val="28"/>
        </w:rPr>
        <w:t>дії щодо деокупації Криму і Донбасу мають проводитися за єдиним замислом і планом.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rPr>
          <w:sz w:val="28"/>
          <w:szCs w:val="28"/>
        </w:rPr>
      </w:pPr>
      <w:r>
        <w:rPr>
          <w:sz w:val="28"/>
          <w:szCs w:val="28"/>
        </w:rPr>
        <w:t xml:space="preserve">Задачами державних комплексних дій щодо Криму мають бути: 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ind w:left="708"/>
      </w:pPr>
      <w:r w:rsidRPr="00B0301A">
        <w:rPr>
          <w:sz w:val="28"/>
          <w:szCs w:val="28"/>
          <w:shd w:val="clear" w:color="auto" w:fill="FFE599"/>
        </w:rPr>
        <w:lastRenderedPageBreak/>
        <w:t>(</w:t>
      </w:r>
      <w:r>
        <w:rPr>
          <w:sz w:val="28"/>
          <w:szCs w:val="28"/>
          <w:shd w:val="clear" w:color="auto" w:fill="FFE599"/>
        </w:rPr>
        <w:t xml:space="preserve">1) посилення загальнодержавного та регіонального </w:t>
      </w:r>
      <w:r w:rsidR="005E70A9">
        <w:rPr>
          <w:sz w:val="28"/>
          <w:szCs w:val="28"/>
          <w:shd w:val="clear" w:color="auto" w:fill="FFE599"/>
        </w:rPr>
        <w:t>про</w:t>
      </w:r>
      <w:r>
        <w:rPr>
          <w:sz w:val="28"/>
          <w:szCs w:val="28"/>
          <w:shd w:val="clear" w:color="auto" w:fill="FFE599"/>
        </w:rPr>
        <w:t>активного ре</w:t>
      </w:r>
      <w:r>
        <w:rPr>
          <w:sz w:val="28"/>
          <w:szCs w:val="28"/>
          <w:shd w:val="clear" w:color="auto" w:fill="FFE599"/>
        </w:rPr>
        <w:t>а</w:t>
      </w:r>
      <w:r>
        <w:rPr>
          <w:sz w:val="28"/>
          <w:szCs w:val="28"/>
          <w:shd w:val="clear" w:color="auto" w:fill="FFE599"/>
        </w:rPr>
        <w:t>гування на подовження Росією окупації Кримського півострову, зокр</w:t>
      </w:r>
      <w:r>
        <w:rPr>
          <w:sz w:val="28"/>
          <w:szCs w:val="28"/>
          <w:shd w:val="clear" w:color="auto" w:fill="FFE599"/>
        </w:rPr>
        <w:t>е</w:t>
      </w:r>
      <w:r>
        <w:rPr>
          <w:sz w:val="28"/>
          <w:szCs w:val="28"/>
          <w:shd w:val="clear" w:color="auto" w:fill="FFE599"/>
        </w:rPr>
        <w:t>ма на нові негативні факти, тенденції та процеси, що проявилися за п</w:t>
      </w:r>
      <w:r>
        <w:rPr>
          <w:sz w:val="28"/>
          <w:szCs w:val="28"/>
          <w:shd w:val="clear" w:color="auto" w:fill="FFE599"/>
        </w:rPr>
        <w:t>е</w:t>
      </w:r>
      <w:r>
        <w:rPr>
          <w:sz w:val="28"/>
          <w:szCs w:val="28"/>
          <w:shd w:val="clear" w:color="auto" w:fill="FFE599"/>
        </w:rPr>
        <w:t>ріод окупації на території</w:t>
      </w:r>
      <w:r>
        <w:rPr>
          <w:sz w:val="28"/>
          <w:szCs w:val="28"/>
        </w:rPr>
        <w:t xml:space="preserve"> Криму та мають тенденцію посилення. Метою таких дій Києва має бути поступовий примус агресора до самообм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ження у його відповідних діяннях;</w:t>
      </w:r>
    </w:p>
    <w:p w:rsidR="004115B4" w:rsidRDefault="004115B4">
      <w:pPr>
        <w:ind w:left="708"/>
        <w:rPr>
          <w:sz w:val="28"/>
          <w:szCs w:val="28"/>
        </w:rPr>
      </w:pPr>
    </w:p>
    <w:p w:rsidR="004115B4" w:rsidRDefault="000C26A9">
      <w:pPr>
        <w:ind w:left="708"/>
        <w:rPr>
          <w:sz w:val="28"/>
          <w:szCs w:val="28"/>
        </w:rPr>
      </w:pPr>
      <w:r w:rsidRPr="00B0301A">
        <w:rPr>
          <w:sz w:val="28"/>
          <w:szCs w:val="28"/>
          <w:shd w:val="clear" w:color="auto" w:fill="FFE599"/>
        </w:rPr>
        <w:t>(2</w:t>
      </w:r>
      <w:r>
        <w:rPr>
          <w:sz w:val="28"/>
          <w:szCs w:val="28"/>
          <w:shd w:val="clear" w:color="auto" w:fill="FFE599"/>
        </w:rPr>
        <w:t>) попередження де-факто окупації та анексії Росією Азовського та Ч</w:t>
      </w:r>
      <w:r>
        <w:rPr>
          <w:sz w:val="28"/>
          <w:szCs w:val="28"/>
          <w:shd w:val="clear" w:color="auto" w:fill="FFE599"/>
        </w:rPr>
        <w:t>о</w:t>
      </w:r>
      <w:r>
        <w:rPr>
          <w:sz w:val="28"/>
          <w:szCs w:val="28"/>
          <w:shd w:val="clear" w:color="auto" w:fill="FFE599"/>
        </w:rPr>
        <w:t xml:space="preserve">рного морів – </w:t>
      </w:r>
      <w:r>
        <w:rPr>
          <w:sz w:val="28"/>
          <w:szCs w:val="28"/>
        </w:rPr>
        <w:t>протидія географічному та змістовному/секторальному розширенню зони ефективного контролю Росії на Азовському та Чо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ному морях, що відбуваються з використанням створених агресором в Криму, ОРДЛО та на власній територій півострові військових, політико-правових та геостратегічних можливостей;</w:t>
      </w:r>
    </w:p>
    <w:p w:rsidR="004115B4" w:rsidRDefault="004115B4">
      <w:pPr>
        <w:ind w:left="708"/>
        <w:rPr>
          <w:sz w:val="28"/>
          <w:szCs w:val="28"/>
        </w:rPr>
      </w:pPr>
    </w:p>
    <w:p w:rsidR="004115B4" w:rsidRDefault="000C26A9">
      <w:pPr>
        <w:ind w:left="708"/>
        <w:rPr>
          <w:sz w:val="28"/>
          <w:szCs w:val="28"/>
        </w:rPr>
      </w:pPr>
      <w:r>
        <w:rPr>
          <w:sz w:val="28"/>
          <w:szCs w:val="28"/>
          <w:shd w:val="clear" w:color="auto" w:fill="FFE599"/>
        </w:rPr>
        <w:t>(3) попередження (військово-політична превенція) можливих військ</w:t>
      </w:r>
      <w:r>
        <w:rPr>
          <w:sz w:val="28"/>
          <w:szCs w:val="28"/>
          <w:shd w:val="clear" w:color="auto" w:fill="FFE599"/>
        </w:rPr>
        <w:t>о</w:t>
      </w:r>
      <w:r>
        <w:rPr>
          <w:sz w:val="28"/>
          <w:szCs w:val="28"/>
          <w:shd w:val="clear" w:color="auto" w:fill="FFE599"/>
        </w:rPr>
        <w:t>вих операцій РФ з окупованого Криму в напрямку Нової Каховки, Херсонська область,</w:t>
      </w:r>
      <w:r>
        <w:rPr>
          <w:sz w:val="28"/>
          <w:szCs w:val="28"/>
        </w:rPr>
        <w:t xml:space="preserve"> по суходолу, морським та повітряним шляхами  проти сухопутної території України на узбережжі Азовського моря,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риторіях Одеської, Миколаївської та Херсонської областей, включаючи острови, півострови та дельту Дунаю, захоплення Північно-Кримського каналу.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shd w:val="clear" w:color="auto" w:fill="E7E6E6" w:themeFill="background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Неприпустимо й надалі діяти ситуативно та у відповідь, тобто тактично та не стратегічно.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ind w:left="708"/>
        <w:rPr>
          <w:sz w:val="28"/>
          <w:szCs w:val="28"/>
        </w:rPr>
      </w:pPr>
      <w:r>
        <w:rPr>
          <w:sz w:val="28"/>
          <w:szCs w:val="28"/>
        </w:rPr>
        <w:t>Ситуативність реагування та дії у відповідь є заздалегідь програшним підходом. Історичний досвід свідчить: щоб перемогти сильнішого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тивника слід діяти стратегічно, на випередження та превентивно, при цьому не боятися гнучкості та маневру для досягнення стратегічних ц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лей. 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jc w:val="center"/>
        <w:rPr>
          <w:sz w:val="28"/>
          <w:szCs w:val="28"/>
        </w:rPr>
      </w:pPr>
      <w:r>
        <w:rPr>
          <w:sz w:val="28"/>
          <w:szCs w:val="28"/>
        </w:rPr>
        <w:t>*   *   *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rPr>
          <w:sz w:val="28"/>
          <w:szCs w:val="28"/>
        </w:rPr>
      </w:pPr>
      <w:r>
        <w:rPr>
          <w:sz w:val="28"/>
          <w:szCs w:val="28"/>
        </w:rPr>
        <w:t>Сучасний пакет дій України дій на випередження має включати:</w:t>
      </w:r>
    </w:p>
    <w:p w:rsidR="004115B4" w:rsidRDefault="004115B4">
      <w:pPr>
        <w:rPr>
          <w:b/>
          <w:sz w:val="28"/>
          <w:szCs w:val="28"/>
        </w:rPr>
      </w:pPr>
    </w:p>
    <w:p w:rsidR="004115B4" w:rsidRDefault="000C26A9">
      <w:pPr>
        <w:shd w:val="clear" w:color="auto" w:fill="FFE599" w:themeFill="accent4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Оновлений «Кримський пакет санкцій» – </w:t>
      </w:r>
      <w:r>
        <w:rPr>
          <w:b/>
          <w:sz w:val="28"/>
          <w:szCs w:val="28"/>
          <w:lang w:val="en-US"/>
        </w:rPr>
        <w:t>Crimean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Sanctions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Upgrade</w:t>
      </w:r>
      <w:r>
        <w:rPr>
          <w:b/>
          <w:sz w:val="28"/>
          <w:szCs w:val="28"/>
        </w:rPr>
        <w:t xml:space="preserve">.  </w:t>
      </w:r>
    </w:p>
    <w:p w:rsidR="004115B4" w:rsidRDefault="004115B4">
      <w:pPr>
        <w:rPr>
          <w:b/>
          <w:sz w:val="28"/>
          <w:szCs w:val="28"/>
        </w:rPr>
      </w:pPr>
    </w:p>
    <w:p w:rsidR="004115B4" w:rsidRDefault="000C26A9">
      <w:pPr>
        <w:rPr>
          <w:i/>
          <w:sz w:val="28"/>
          <w:szCs w:val="28"/>
        </w:rPr>
      </w:pPr>
      <w:r>
        <w:rPr>
          <w:b/>
          <w:sz w:val="28"/>
          <w:szCs w:val="28"/>
          <w:shd w:val="clear" w:color="auto" w:fill="FFE599"/>
        </w:rPr>
        <w:t>2) «Політика невизнання анексії Кримського півострову»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правила, що 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вивають та конкретизують Резолюцію ГА ООН від 27 березня 2014 року* про невизнання незаконно зміненого РФ статусу Автономної Республіки Крим та міста Севастополя та утримання від дій, бездіяльності або кроків, які можна було б витлумачити як визнання такого зміненого статусу.</w:t>
      </w:r>
      <w:r>
        <w:rPr>
          <w:i/>
          <w:sz w:val="28"/>
          <w:szCs w:val="28"/>
        </w:rPr>
        <w:t xml:space="preserve"> </w:t>
      </w:r>
    </w:p>
    <w:p w:rsidR="004115B4" w:rsidRDefault="004115B4">
      <w:pPr>
        <w:rPr>
          <w:i/>
          <w:sz w:val="28"/>
          <w:szCs w:val="28"/>
        </w:rPr>
      </w:pPr>
    </w:p>
    <w:p w:rsidR="004115B4" w:rsidRPr="009A198A" w:rsidRDefault="000C26A9">
      <w:pPr>
        <w:rPr>
          <w:sz w:val="18"/>
          <w:szCs w:val="18"/>
        </w:rPr>
      </w:pPr>
      <w:r w:rsidRPr="009A198A">
        <w:rPr>
          <w:i/>
          <w:sz w:val="18"/>
          <w:szCs w:val="18"/>
        </w:rPr>
        <w:t xml:space="preserve">(*) </w:t>
      </w:r>
      <w:r w:rsidRPr="009A198A">
        <w:rPr>
          <w:i/>
          <w:sz w:val="18"/>
          <w:szCs w:val="18"/>
          <w:lang w:val="en-US"/>
        </w:rPr>
        <w:t>Resolution</w:t>
      </w:r>
      <w:r w:rsidRPr="009A198A">
        <w:rPr>
          <w:i/>
          <w:sz w:val="18"/>
          <w:szCs w:val="18"/>
        </w:rPr>
        <w:t xml:space="preserve"> </w:t>
      </w:r>
      <w:r w:rsidRPr="009A198A">
        <w:rPr>
          <w:i/>
          <w:sz w:val="18"/>
          <w:szCs w:val="18"/>
          <w:lang w:val="en-US"/>
        </w:rPr>
        <w:t>adopted</w:t>
      </w:r>
      <w:r w:rsidRPr="009A198A">
        <w:rPr>
          <w:i/>
          <w:sz w:val="18"/>
          <w:szCs w:val="18"/>
        </w:rPr>
        <w:t xml:space="preserve"> </w:t>
      </w:r>
      <w:r w:rsidRPr="009A198A">
        <w:rPr>
          <w:i/>
          <w:sz w:val="18"/>
          <w:szCs w:val="18"/>
          <w:lang w:val="en-US"/>
        </w:rPr>
        <w:t>by</w:t>
      </w:r>
      <w:r w:rsidRPr="009A198A">
        <w:rPr>
          <w:i/>
          <w:sz w:val="18"/>
          <w:szCs w:val="18"/>
        </w:rPr>
        <w:t xml:space="preserve"> </w:t>
      </w:r>
      <w:r w:rsidRPr="009A198A">
        <w:rPr>
          <w:i/>
          <w:sz w:val="18"/>
          <w:szCs w:val="18"/>
          <w:lang w:val="en-US"/>
        </w:rPr>
        <w:t>the</w:t>
      </w:r>
      <w:r w:rsidRPr="009A198A">
        <w:rPr>
          <w:i/>
          <w:sz w:val="18"/>
          <w:szCs w:val="18"/>
        </w:rPr>
        <w:t xml:space="preserve"> </w:t>
      </w:r>
      <w:r w:rsidRPr="009A198A">
        <w:rPr>
          <w:i/>
          <w:sz w:val="18"/>
          <w:szCs w:val="18"/>
          <w:lang w:val="en-US"/>
        </w:rPr>
        <w:t>General</w:t>
      </w:r>
      <w:r w:rsidRPr="009A198A">
        <w:rPr>
          <w:i/>
          <w:sz w:val="18"/>
          <w:szCs w:val="18"/>
        </w:rPr>
        <w:t xml:space="preserve"> </w:t>
      </w:r>
      <w:r w:rsidRPr="009A198A">
        <w:rPr>
          <w:i/>
          <w:sz w:val="18"/>
          <w:szCs w:val="18"/>
          <w:lang w:val="en-US"/>
        </w:rPr>
        <w:t>Assembly</w:t>
      </w:r>
      <w:r w:rsidRPr="009A198A">
        <w:rPr>
          <w:i/>
          <w:sz w:val="18"/>
          <w:szCs w:val="18"/>
        </w:rPr>
        <w:t xml:space="preserve"> </w:t>
      </w:r>
      <w:r w:rsidRPr="009A198A">
        <w:rPr>
          <w:i/>
          <w:sz w:val="18"/>
          <w:szCs w:val="18"/>
          <w:lang w:val="en-US"/>
        </w:rPr>
        <w:t>on</w:t>
      </w:r>
      <w:r w:rsidRPr="009A198A">
        <w:rPr>
          <w:i/>
          <w:sz w:val="18"/>
          <w:szCs w:val="18"/>
        </w:rPr>
        <w:t xml:space="preserve"> 27 </w:t>
      </w:r>
      <w:r w:rsidRPr="009A198A">
        <w:rPr>
          <w:i/>
          <w:sz w:val="18"/>
          <w:szCs w:val="18"/>
          <w:lang w:val="en-US"/>
        </w:rPr>
        <w:t>March</w:t>
      </w:r>
      <w:r w:rsidRPr="009A198A">
        <w:rPr>
          <w:i/>
          <w:sz w:val="18"/>
          <w:szCs w:val="18"/>
        </w:rPr>
        <w:t xml:space="preserve"> 2014 – 68/262. </w:t>
      </w:r>
      <w:r w:rsidRPr="009A198A">
        <w:rPr>
          <w:i/>
          <w:sz w:val="18"/>
          <w:szCs w:val="18"/>
          <w:lang w:val="en-US"/>
        </w:rPr>
        <w:t>Territorial</w:t>
      </w:r>
      <w:r w:rsidRPr="009A198A">
        <w:rPr>
          <w:i/>
          <w:sz w:val="18"/>
          <w:szCs w:val="18"/>
        </w:rPr>
        <w:t xml:space="preserve"> </w:t>
      </w:r>
      <w:r w:rsidRPr="009A198A">
        <w:rPr>
          <w:i/>
          <w:sz w:val="18"/>
          <w:szCs w:val="18"/>
          <w:lang w:val="en-US"/>
        </w:rPr>
        <w:t>integrity</w:t>
      </w:r>
      <w:r w:rsidRPr="009A198A">
        <w:rPr>
          <w:i/>
          <w:sz w:val="18"/>
          <w:szCs w:val="18"/>
        </w:rPr>
        <w:t xml:space="preserve"> </w:t>
      </w:r>
      <w:r w:rsidRPr="009A198A">
        <w:rPr>
          <w:i/>
          <w:sz w:val="18"/>
          <w:szCs w:val="18"/>
          <w:lang w:val="en-US"/>
        </w:rPr>
        <w:t>of</w:t>
      </w:r>
      <w:r w:rsidRPr="009A198A">
        <w:rPr>
          <w:i/>
          <w:sz w:val="18"/>
          <w:szCs w:val="18"/>
        </w:rPr>
        <w:t xml:space="preserve"> </w:t>
      </w:r>
      <w:r w:rsidRPr="009A198A">
        <w:rPr>
          <w:i/>
          <w:sz w:val="18"/>
          <w:szCs w:val="18"/>
          <w:lang w:val="en-US"/>
        </w:rPr>
        <w:t>Ukraine</w:t>
      </w:r>
      <w:r w:rsidRPr="009A198A">
        <w:rPr>
          <w:i/>
          <w:sz w:val="18"/>
          <w:szCs w:val="18"/>
        </w:rPr>
        <w:t xml:space="preserve">, </w:t>
      </w:r>
      <w:hyperlink r:id="rId8">
        <w:r w:rsidRPr="009A198A">
          <w:rPr>
            <w:rStyle w:val="-"/>
            <w:i/>
            <w:sz w:val="18"/>
            <w:szCs w:val="18"/>
          </w:rPr>
          <w:t>https://www.un.org/en/ga/search/view_doc.asp?symbol=A/RES/68/262</w:t>
        </w:r>
      </w:hyperlink>
    </w:p>
    <w:p w:rsidR="004115B4" w:rsidRDefault="004115B4">
      <w:pPr>
        <w:rPr>
          <w:b/>
          <w:sz w:val="28"/>
          <w:szCs w:val="28"/>
        </w:rPr>
      </w:pPr>
    </w:p>
    <w:p w:rsidR="004115B4" w:rsidRDefault="000C26A9">
      <w:pPr>
        <w:rPr>
          <w:sz w:val="28"/>
          <w:szCs w:val="28"/>
        </w:rPr>
      </w:pPr>
      <w:r>
        <w:rPr>
          <w:b/>
          <w:sz w:val="28"/>
          <w:szCs w:val="28"/>
          <w:shd w:val="clear" w:color="auto" w:fill="FFE599"/>
        </w:rPr>
        <w:t>3) «Пакет дій по стримуванню агресії РФ на Чорному морі»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превентивні заходи у військово-дипломатичній сфері.</w:t>
      </w:r>
    </w:p>
    <w:p w:rsidR="004115B4" w:rsidRDefault="004115B4">
      <w:pPr>
        <w:rPr>
          <w:b/>
          <w:sz w:val="28"/>
          <w:szCs w:val="28"/>
        </w:rPr>
      </w:pPr>
    </w:p>
    <w:p w:rsidR="004115B4" w:rsidRDefault="000C26A9">
      <w:pPr>
        <w:jc w:val="center"/>
        <w:rPr>
          <w:sz w:val="28"/>
          <w:szCs w:val="28"/>
        </w:rPr>
      </w:pPr>
      <w:r>
        <w:rPr>
          <w:sz w:val="28"/>
          <w:szCs w:val="28"/>
        </w:rPr>
        <w:t>*   *   *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1) ОНОВЛЕНИЙ «КРИМСЬКИЙ ПАКЕТ САНКЦІЙ»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en-US"/>
        </w:rPr>
        <w:t>CRIMEAN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SANCTIONS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UPGRADE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r>
        <w:rPr>
          <w:sz w:val="28"/>
          <w:szCs w:val="28"/>
        </w:rPr>
        <w:t xml:space="preserve">Доведено, що санкції є дієвим інструментом у стримуванні агресора. Тому санкційна політика України має дотримуватися принципів </w:t>
      </w:r>
      <w:r>
        <w:rPr>
          <w:i/>
          <w:iCs/>
          <w:sz w:val="28"/>
          <w:szCs w:val="28"/>
        </w:rPr>
        <w:t>недопущення ослаблення наявних санкційних заходів</w:t>
      </w:r>
      <w:r>
        <w:rPr>
          <w:sz w:val="28"/>
          <w:szCs w:val="28"/>
        </w:rPr>
        <w:t xml:space="preserve"> -  зменшення переліків, змісту та форм контролю за фактичним станом санкцій, запроваджених Україною та цивілізованими країнами світу та </w:t>
      </w:r>
      <w:r>
        <w:rPr>
          <w:i/>
          <w:iCs/>
          <w:sz w:val="28"/>
          <w:szCs w:val="28"/>
        </w:rPr>
        <w:t>запровадження нових санкцій</w:t>
      </w:r>
      <w:r>
        <w:rPr>
          <w:sz w:val="28"/>
          <w:szCs w:val="28"/>
        </w:rPr>
        <w:t>.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r>
        <w:rPr>
          <w:sz w:val="28"/>
          <w:szCs w:val="28"/>
        </w:rPr>
        <w:t>Підґрунтям для недопущення ослаблення санкційних заходів та запров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дження нових має слугувати доведення посилення негативних тенденцій та процесів в Криму у військовій, гуманітарній, екологічній сферах та доведення шкоди та ризиків від цих процесів як для України так й у регіональному та глобальному вимірах.   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r>
        <w:rPr>
          <w:sz w:val="28"/>
          <w:szCs w:val="28"/>
        </w:rPr>
        <w:t>Розширення та оновлення санкційних переліків має відбуватися за напрям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впливу на потужні економічні структури РФ у сфері паливно-енергетичного сектору, морського, трубопровідного та залізничного трансп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рту, зв’язку, фінансового сектору.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rPr>
          <w:sz w:val="28"/>
          <w:szCs w:val="28"/>
        </w:rPr>
      </w:pPr>
      <w:r>
        <w:rPr>
          <w:sz w:val="28"/>
          <w:szCs w:val="28"/>
        </w:rPr>
        <w:t>За будь-яких умов потрібна синхронізація санкцій України, ЄС, Великої Брит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нії та США щодо юридичних осіб стосовно Криму.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numPr>
          <w:ilvl w:val="0"/>
          <w:numId w:val="1"/>
        </w:numPr>
        <w:shd w:val="clear" w:color="auto" w:fill="E7E6E6" w:themeFill="background2"/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Запровадити міжнародні секторальні санкції до всього російського су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нобудування </w:t>
      </w:r>
      <w:r>
        <w:rPr>
          <w:sz w:val="28"/>
          <w:szCs w:val="28"/>
        </w:rPr>
        <w:t xml:space="preserve">– за роботу підприємств цих галузей по випуску військової продукції та озброєння на захоплених українських заводах в окупованому Криму. </w:t>
      </w:r>
    </w:p>
    <w:p w:rsidR="004115B4" w:rsidRDefault="004115B4">
      <w:pPr>
        <w:tabs>
          <w:tab w:val="left" w:pos="720"/>
        </w:tabs>
        <w:ind w:left="360"/>
        <w:rPr>
          <w:sz w:val="28"/>
          <w:szCs w:val="28"/>
        </w:rPr>
      </w:pPr>
    </w:p>
    <w:p w:rsidR="004115B4" w:rsidRDefault="000C26A9">
      <w:pPr>
        <w:numPr>
          <w:ilvl w:val="0"/>
          <w:numId w:val="1"/>
        </w:numPr>
        <w:shd w:val="clear" w:color="auto" w:fill="E7E6E6" w:themeFill="background2"/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Запровадити міжнародні санкції до тих російських судновласників, 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ховиків і класифікаційних товариств, </w:t>
      </w:r>
      <w:r>
        <w:rPr>
          <w:sz w:val="28"/>
          <w:szCs w:val="28"/>
        </w:rPr>
        <w:t>які забезпечували діяльність морс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ких суден, що здійснювали візити до морських портів Кримського півос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рову в порушення санкцій.  </w:t>
      </w:r>
    </w:p>
    <w:p w:rsidR="004115B4" w:rsidRDefault="004115B4">
      <w:pPr>
        <w:tabs>
          <w:tab w:val="left" w:pos="720"/>
        </w:tabs>
        <w:ind w:left="360"/>
        <w:rPr>
          <w:sz w:val="28"/>
          <w:szCs w:val="28"/>
        </w:rPr>
      </w:pPr>
    </w:p>
    <w:p w:rsidR="004115B4" w:rsidRDefault="000C26A9">
      <w:pPr>
        <w:numPr>
          <w:ilvl w:val="0"/>
          <w:numId w:val="1"/>
        </w:numPr>
        <w:shd w:val="clear" w:color="auto" w:fill="E7E6E6" w:themeFill="background2"/>
      </w:pPr>
      <w:r>
        <w:rPr>
          <w:b/>
          <w:sz w:val="28"/>
          <w:szCs w:val="28"/>
        </w:rPr>
        <w:lastRenderedPageBreak/>
        <w:t>Ввести українські та міжнародні санкції проти портів РФ в Азовському та Чорному морях. А саме – Порт Кавказ, Ростов-на-Дону, Темрюк, Азов та Новоросійськ.</w:t>
      </w:r>
    </w:p>
    <w:p w:rsidR="004115B4" w:rsidRDefault="004115B4">
      <w:pPr>
        <w:ind w:left="360"/>
        <w:rPr>
          <w:sz w:val="28"/>
          <w:szCs w:val="28"/>
        </w:rPr>
      </w:pPr>
    </w:p>
    <w:p w:rsidR="004115B4" w:rsidRDefault="000C26A9">
      <w:pPr>
        <w:ind w:left="360"/>
        <w:rPr>
          <w:sz w:val="28"/>
          <w:szCs w:val="28"/>
        </w:rPr>
      </w:pPr>
      <w:r>
        <w:rPr>
          <w:sz w:val="28"/>
          <w:szCs w:val="28"/>
        </w:rPr>
        <w:t>Санкції пропонується запровадити за перевезення з цих портів до окуп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ваного Кримського півострову. </w:t>
      </w:r>
    </w:p>
    <w:p w:rsidR="004115B4" w:rsidRDefault="004115B4">
      <w:pPr>
        <w:ind w:left="360"/>
        <w:rPr>
          <w:sz w:val="28"/>
          <w:szCs w:val="28"/>
        </w:rPr>
      </w:pPr>
    </w:p>
    <w:p w:rsidR="004115B4" w:rsidRDefault="000C26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Ці санкції можуть включати: </w:t>
      </w:r>
    </w:p>
    <w:p w:rsidR="004115B4" w:rsidRDefault="004115B4">
      <w:pPr>
        <w:ind w:left="360"/>
        <w:rPr>
          <w:sz w:val="28"/>
          <w:szCs w:val="28"/>
        </w:rPr>
      </w:pPr>
    </w:p>
    <w:p w:rsidR="004115B4" w:rsidRDefault="000C26A9">
      <w:pPr>
        <w:ind w:left="360"/>
      </w:pPr>
      <w:r>
        <w:rPr>
          <w:sz w:val="28"/>
          <w:szCs w:val="28"/>
        </w:rPr>
        <w:t>1) заборону будь-яких видів обслуговування торговельних суден, що 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мують з названих вище портів, в портах України та країн ЄС, США, Брита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ської Співдружності та інших країн (за винятком надзвичайних ситуацій та катастроф); </w:t>
      </w:r>
    </w:p>
    <w:p w:rsidR="004115B4" w:rsidRDefault="004115B4">
      <w:pPr>
        <w:ind w:left="360"/>
        <w:rPr>
          <w:sz w:val="28"/>
          <w:szCs w:val="28"/>
        </w:rPr>
      </w:pPr>
    </w:p>
    <w:p w:rsidR="004115B4" w:rsidRDefault="000C26A9">
      <w:pPr>
        <w:ind w:left="360"/>
      </w:pPr>
      <w:r>
        <w:rPr>
          <w:sz w:val="28"/>
          <w:szCs w:val="28"/>
        </w:rPr>
        <w:t>2) заборону організації рейсів до цих портів з портів України та країн ЄС, США, Британської Співдружності та інших країн;</w:t>
      </w:r>
    </w:p>
    <w:p w:rsidR="004115B4" w:rsidRDefault="004115B4">
      <w:pPr>
        <w:ind w:left="360"/>
        <w:rPr>
          <w:sz w:val="28"/>
          <w:szCs w:val="28"/>
        </w:rPr>
      </w:pPr>
    </w:p>
    <w:p w:rsidR="004115B4" w:rsidRDefault="000C26A9">
      <w:pPr>
        <w:ind w:left="360"/>
      </w:pPr>
      <w:r>
        <w:rPr>
          <w:sz w:val="28"/>
          <w:szCs w:val="28"/>
        </w:rPr>
        <w:t>3) заборону прийняття / спрямування в портах України та країн ЄС, США, Британської Співдружності та інших країн морських вантажів, що були або плануються до рейдової перевалки на рейді «Порту Кавказ» (</w:t>
      </w:r>
      <w:r>
        <w:rPr>
          <w:sz w:val="28"/>
          <w:szCs w:val="28"/>
          <w:lang w:val="en-US"/>
        </w:rPr>
        <w:t>transshi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ment</w:t>
      </w:r>
      <w:r>
        <w:rPr>
          <w:sz w:val="28"/>
          <w:szCs w:val="28"/>
        </w:rPr>
        <w:t>).</w:t>
      </w:r>
    </w:p>
    <w:p w:rsidR="004115B4" w:rsidRDefault="004115B4">
      <w:pPr>
        <w:ind w:left="360"/>
        <w:rPr>
          <w:sz w:val="28"/>
          <w:szCs w:val="28"/>
        </w:rPr>
      </w:pPr>
    </w:p>
    <w:p w:rsidR="004115B4" w:rsidRDefault="000C26A9">
      <w:pPr>
        <w:numPr>
          <w:ilvl w:val="0"/>
          <w:numId w:val="1"/>
        </w:numPr>
        <w:shd w:val="clear" w:color="auto" w:fill="E7E6E6"/>
      </w:pPr>
      <w:r>
        <w:rPr>
          <w:b/>
          <w:sz w:val="28"/>
          <w:szCs w:val="28"/>
        </w:rPr>
        <w:t>Публічно попередити про  запровадження українських та міжнародних санкції проти російських та іноземних / міжнародних туристичних оп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раторів, туристичних агентств, туристичних інтернет-ресурсів та рекла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них, виставкових та інших компаній й організацій, які пропонують та / або забезпечують відпочинок в окупованому Криму, в тому числі на 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сійських морських лайнерах, що здійснюють заходи в порти та/або мо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ську акваторію півострова, в тому числі виготовляють та поширюють в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дповідні інформаційно-рекламні продукти.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numPr>
          <w:ilvl w:val="0"/>
          <w:numId w:val="1"/>
        </w:numPr>
        <w:shd w:val="clear" w:color="auto" w:fill="E7E6E6" w:themeFill="background2"/>
        <w:rPr>
          <w:sz w:val="28"/>
          <w:szCs w:val="28"/>
        </w:rPr>
      </w:pPr>
      <w:r>
        <w:rPr>
          <w:b/>
          <w:sz w:val="28"/>
          <w:szCs w:val="28"/>
        </w:rPr>
        <w:t>Синхронізувати та скоординувати санкційні списки України, країн ЄС, США, Британської співдружності, що стосуються юридичних осіб РФ, які беруть участь в діяльності на окупованому Кримському півострові.</w:t>
      </w:r>
    </w:p>
    <w:p w:rsidR="004115B4" w:rsidRDefault="004115B4">
      <w:pPr>
        <w:pStyle w:val="ab"/>
        <w:rPr>
          <w:b/>
          <w:bCs/>
          <w:color w:val="FF0000"/>
          <w:sz w:val="28"/>
          <w:szCs w:val="28"/>
        </w:rPr>
      </w:pPr>
    </w:p>
    <w:p w:rsidR="004115B4" w:rsidRDefault="000C26A9">
      <w:pPr>
        <w:numPr>
          <w:ilvl w:val="0"/>
          <w:numId w:val="1"/>
        </w:numPr>
        <w:shd w:val="clear" w:color="auto" w:fill="E7E6E6" w:themeFill="background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Посилити українські та міжнародні санкції проти РФ за постійні відмови Росії звільнити українських громадян, незаконно позбавлених волі в Криму та вивезених в Росію, а також за продовження політики репресій та нові арешти громадських активістів на півострові.  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ind w:left="-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Що не можна робити в сфері санкційної політики:</w:t>
      </w:r>
    </w:p>
    <w:p w:rsidR="004115B4" w:rsidRDefault="004115B4">
      <w:pPr>
        <w:ind w:left="-567" w:firstLine="709"/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2"/>
        </w:numPr>
        <w:ind w:left="567" w:hanging="425"/>
      </w:pPr>
      <w:r>
        <w:rPr>
          <w:sz w:val="28"/>
          <w:szCs w:val="28"/>
        </w:rPr>
        <w:lastRenderedPageBreak/>
        <w:t>скорочувати санкційні списки, вилучати з них осіб та толерувати незаст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сування до них санкційних заходів в Україні та за кордоном, погоджув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тися чи толерувати такі дії з боку партнерів;</w:t>
      </w:r>
    </w:p>
    <w:p w:rsidR="004115B4" w:rsidRDefault="004115B4">
      <w:pPr>
        <w:pStyle w:val="ab"/>
        <w:ind w:left="567"/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2"/>
        </w:numPr>
        <w:ind w:left="567" w:hanging="425"/>
      </w:pPr>
      <w:r>
        <w:rPr>
          <w:sz w:val="28"/>
          <w:szCs w:val="28"/>
        </w:rPr>
        <w:t>толерувати заклики обмеження санкційної політики в Україні та за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доном з будь-яких джерел та підстав;</w:t>
      </w:r>
    </w:p>
    <w:p w:rsidR="004115B4" w:rsidRDefault="004115B4">
      <w:pPr>
        <w:pStyle w:val="ab"/>
        <w:ind w:left="567"/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2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>ігнорувати негативні фактори, тенденції та процеси в Криму, в акваторії Азовського та Чорного морів.</w:t>
      </w:r>
    </w:p>
    <w:p w:rsidR="004115B4" w:rsidRDefault="004115B4">
      <w:pPr>
        <w:jc w:val="both"/>
        <w:rPr>
          <w:b/>
          <w:sz w:val="28"/>
          <w:szCs w:val="28"/>
        </w:rPr>
      </w:pPr>
    </w:p>
    <w:p w:rsidR="004115B4" w:rsidRDefault="004115B4">
      <w:pPr>
        <w:jc w:val="center"/>
        <w:rPr>
          <w:b/>
          <w:sz w:val="28"/>
          <w:szCs w:val="28"/>
        </w:rPr>
      </w:pPr>
    </w:p>
    <w:p w:rsidR="004115B4" w:rsidRDefault="000C2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2) «ПОЛІТИКА НЕВИЗНАННЯ СПРОБИ АНЕКСІЇ КРИМСЬКОГО ПІВОСТРОВУ» (Універсалізація, систематизація, ініціативність політики невизнання)</w:t>
      </w:r>
    </w:p>
    <w:p w:rsidR="004115B4" w:rsidRDefault="004115B4">
      <w:pPr>
        <w:rPr>
          <w:b/>
          <w:sz w:val="28"/>
          <w:szCs w:val="28"/>
        </w:rPr>
      </w:pPr>
    </w:p>
    <w:p w:rsidR="004115B4" w:rsidRDefault="000C26A9">
      <w:pPr>
        <w:rPr>
          <w:sz w:val="28"/>
          <w:szCs w:val="28"/>
        </w:rPr>
      </w:pPr>
      <w:r>
        <w:rPr>
          <w:sz w:val="28"/>
          <w:szCs w:val="28"/>
        </w:rPr>
        <w:t>Невизнання спроби анексії Криму є обов’язком а не правом. Цей обов’язок ґрунтується не тільки на «кримських» резолюціях ООН (та інших численних документах ЕС, НАТО та окремих країн), але й на фундаментальних міжнар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дних звичаях. Невизнання — обов'язок суб'єктів міжнародного права, що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пливає з міжнародного звичаю, сконцентрованого в давньоримській максимі </w:t>
      </w:r>
      <w:proofErr w:type="spellStart"/>
      <w:r>
        <w:rPr>
          <w:sz w:val="28"/>
          <w:szCs w:val="28"/>
        </w:rPr>
        <w:t>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injuria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oritur</w:t>
      </w:r>
      <w:proofErr w:type="spellEnd"/>
      <w:r>
        <w:rPr>
          <w:sz w:val="28"/>
          <w:szCs w:val="28"/>
        </w:rPr>
        <w:t xml:space="preserve"> — «порушення не може породжувати право».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венційному рівні обов'язок невизнання — логічне продовження принципу незастосування сили та погрози силою, закріпленого в Статуті ООН та розтл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маченого у Декларації про принципи міжнародного права 1970 року, про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значення агресії 1974 року та ін. 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rPr>
          <w:sz w:val="28"/>
          <w:szCs w:val="28"/>
        </w:rPr>
      </w:pPr>
      <w:r>
        <w:rPr>
          <w:sz w:val="28"/>
          <w:szCs w:val="28"/>
        </w:rPr>
        <w:t>Невизнання є універсальним та охоплює усі сфери взаємодії третіх країн з РФ, Україною – починаючи від контролю за поширенням ядерної зброї та 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шуючи дитячими спортивними змаганнями.  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rPr>
          <w:sz w:val="28"/>
          <w:szCs w:val="28"/>
        </w:rPr>
      </w:pPr>
      <w:r>
        <w:rPr>
          <w:sz w:val="28"/>
          <w:szCs w:val="28"/>
        </w:rPr>
        <w:t>Такий обов’язок є мінімальним та постійним – тобто він не може свавільно припинятися та є тою формою реагування, менше якої не може дозволити собі навіть політично дружня до РФ держава.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rPr>
          <w:sz w:val="28"/>
          <w:szCs w:val="28"/>
        </w:rPr>
      </w:pPr>
      <w:r>
        <w:rPr>
          <w:sz w:val="28"/>
          <w:szCs w:val="28"/>
        </w:rPr>
        <w:t>Політика невизнання анексії Криму має реалізуватися в тому числі через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йняття міжнародними організаціями та окремими країнами, що підтримали Резолюцію ООН, рішень, в яких містяться: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1"/>
        </w:numPr>
      </w:pPr>
      <w:r>
        <w:rPr>
          <w:sz w:val="28"/>
          <w:szCs w:val="28"/>
          <w:shd w:val="clear" w:color="auto" w:fill="E7E6E6"/>
        </w:rPr>
        <w:t>заборона на публікацію та демонстрацію в будь-якому вигляді географі</w:t>
      </w:r>
      <w:r>
        <w:rPr>
          <w:sz w:val="28"/>
          <w:szCs w:val="28"/>
          <w:shd w:val="clear" w:color="auto" w:fill="E7E6E6"/>
        </w:rPr>
        <w:t>ч</w:t>
      </w:r>
      <w:r>
        <w:rPr>
          <w:sz w:val="28"/>
          <w:szCs w:val="28"/>
          <w:shd w:val="clear" w:color="auto" w:fill="E7E6E6"/>
        </w:rPr>
        <w:t>них і навігаційних карт</w:t>
      </w:r>
      <w:r>
        <w:rPr>
          <w:sz w:val="28"/>
          <w:szCs w:val="28"/>
        </w:rPr>
        <w:t>, в яких вказувалася б «приналежність» Кримського півострова Російській Федерації;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E7E6E6"/>
        </w:rPr>
        <w:lastRenderedPageBreak/>
        <w:t>заборона для туристичного бізнесу, в тому числі онлайн-сервісів брон</w:t>
      </w:r>
      <w:r>
        <w:rPr>
          <w:sz w:val="28"/>
          <w:szCs w:val="28"/>
          <w:shd w:val="clear" w:color="auto" w:fill="E7E6E6"/>
        </w:rPr>
        <w:t>ю</w:t>
      </w:r>
      <w:r>
        <w:rPr>
          <w:sz w:val="28"/>
          <w:szCs w:val="28"/>
          <w:shd w:val="clear" w:color="auto" w:fill="E7E6E6"/>
        </w:rPr>
        <w:t>вання та надання логістичних та страхових послуг, співпрацювати з розт</w:t>
      </w:r>
      <w:r>
        <w:rPr>
          <w:sz w:val="28"/>
          <w:szCs w:val="28"/>
          <w:shd w:val="clear" w:color="auto" w:fill="E7E6E6"/>
        </w:rPr>
        <w:t>а</w:t>
      </w:r>
      <w:r>
        <w:rPr>
          <w:sz w:val="28"/>
          <w:szCs w:val="28"/>
          <w:shd w:val="clear" w:color="auto" w:fill="E7E6E6"/>
        </w:rPr>
        <w:t>шованими в Криму туристичними об’єктами (готелі, музеї тощо) та тури</w:t>
      </w:r>
      <w:r>
        <w:rPr>
          <w:sz w:val="28"/>
          <w:szCs w:val="28"/>
          <w:shd w:val="clear" w:color="auto" w:fill="E7E6E6"/>
        </w:rPr>
        <w:t>с</w:t>
      </w:r>
      <w:r>
        <w:rPr>
          <w:sz w:val="28"/>
          <w:szCs w:val="28"/>
          <w:shd w:val="clear" w:color="auto" w:fill="E7E6E6"/>
        </w:rPr>
        <w:t>тичними агенціями</w:t>
      </w:r>
      <w:r>
        <w:rPr>
          <w:sz w:val="28"/>
          <w:szCs w:val="28"/>
        </w:rPr>
        <w:t xml:space="preserve"> безпосередньо або через партнерів, в тому числі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монструвати такі об’єкти та/або маршрути на своїх онлайн-платформах;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E7E6E6"/>
        </w:rPr>
        <w:t>заборона  організаторам міжнародних наукових, освітянських, туристи</w:t>
      </w:r>
      <w:r>
        <w:rPr>
          <w:sz w:val="28"/>
          <w:szCs w:val="28"/>
          <w:shd w:val="clear" w:color="auto" w:fill="E7E6E6"/>
        </w:rPr>
        <w:t>ч</w:t>
      </w:r>
      <w:r>
        <w:rPr>
          <w:sz w:val="28"/>
          <w:szCs w:val="28"/>
          <w:shd w:val="clear" w:color="auto" w:fill="E7E6E6"/>
        </w:rPr>
        <w:t>них, спортивних, культурних, бізнесових та інших заходів, виставок, фест</w:t>
      </w:r>
      <w:r>
        <w:rPr>
          <w:sz w:val="28"/>
          <w:szCs w:val="28"/>
          <w:shd w:val="clear" w:color="auto" w:fill="E7E6E6"/>
        </w:rPr>
        <w:t>и</w:t>
      </w:r>
      <w:r>
        <w:rPr>
          <w:sz w:val="28"/>
          <w:szCs w:val="28"/>
          <w:shd w:val="clear" w:color="auto" w:fill="E7E6E6"/>
        </w:rPr>
        <w:t>валів, рекламних кампаній та інших подій</w:t>
      </w:r>
      <w:r>
        <w:rPr>
          <w:sz w:val="28"/>
          <w:szCs w:val="28"/>
        </w:rPr>
        <w:t xml:space="preserve"> надавати дозвіл на розміщення, демонстрацію чи публікацію інформації, яка б вказувала на «принале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ність» Кримського півострова Російській Федерації, а також залучати до складу учасників цих заходів осіб, які</w:t>
      </w:r>
      <w:r>
        <w:t xml:space="preserve"> </w:t>
      </w:r>
      <w:r>
        <w:rPr>
          <w:sz w:val="28"/>
          <w:szCs w:val="28"/>
        </w:rPr>
        <w:t>проживають в окупованому Криму, від імені або у складі делегацій РФ;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E7E6E6"/>
        </w:rPr>
        <w:t>заборона на відвідування Кримського півострова через територію Росії політиками, державними службовцями та іншими публічними діячами</w:t>
      </w:r>
      <w:r>
        <w:rPr>
          <w:sz w:val="28"/>
          <w:szCs w:val="28"/>
        </w:rPr>
        <w:t>;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  <w:shd w:val="clear" w:color="auto" w:fill="E7E6E6"/>
        </w:rPr>
        <w:t xml:space="preserve">жорсткі рекомендації для громадян відповідних </w:t>
      </w:r>
      <w:r>
        <w:rPr>
          <w:sz w:val="28"/>
          <w:szCs w:val="28"/>
          <w:shd w:val="clear" w:color="auto" w:fill="E7E6E6"/>
          <w:lang w:val="ru-RU"/>
        </w:rPr>
        <w:t xml:space="preserve">держав </w:t>
      </w:r>
      <w:r>
        <w:rPr>
          <w:sz w:val="28"/>
          <w:szCs w:val="28"/>
          <w:shd w:val="clear" w:color="auto" w:fill="E7E6E6"/>
        </w:rPr>
        <w:t>не відвідувати Кримський півострів через територію Росії  з попередженням про відпов</w:t>
      </w:r>
      <w:r>
        <w:rPr>
          <w:sz w:val="28"/>
          <w:szCs w:val="28"/>
          <w:shd w:val="clear" w:color="auto" w:fill="E7E6E6"/>
        </w:rPr>
        <w:t>і</w:t>
      </w:r>
      <w:r>
        <w:rPr>
          <w:sz w:val="28"/>
          <w:szCs w:val="28"/>
          <w:shd w:val="clear" w:color="auto" w:fill="E7E6E6"/>
        </w:rPr>
        <w:t>дальність за українським законодавством</w:t>
      </w:r>
      <w:r>
        <w:rPr>
          <w:sz w:val="28"/>
          <w:szCs w:val="28"/>
        </w:rPr>
        <w:t>;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E7E6E6"/>
        </w:rPr>
        <w:t>заборона на видачу будь-яких в'їзних віз</w:t>
      </w:r>
      <w:r>
        <w:rPr>
          <w:sz w:val="28"/>
          <w:szCs w:val="28"/>
          <w:shd w:val="clear" w:color="auto" w:fill="E7E6E6"/>
          <w:lang w:val="ru-RU"/>
        </w:rPr>
        <w:t xml:space="preserve"> </w:t>
      </w:r>
      <w:r>
        <w:rPr>
          <w:sz w:val="28"/>
          <w:szCs w:val="28"/>
          <w:shd w:val="clear" w:color="auto" w:fill="E7E6E6"/>
        </w:rPr>
        <w:t xml:space="preserve">для: 1) власників </w:t>
      </w:r>
      <w:r>
        <w:rPr>
          <w:rFonts w:cs="Segoe UI"/>
          <w:color w:val="000000"/>
          <w:sz w:val="28"/>
          <w:szCs w:val="28"/>
          <w:shd w:val="clear" w:color="auto" w:fill="E5E4E4"/>
        </w:rPr>
        <w:t xml:space="preserve">усіх паспортних документів, виданих окупаційною владою РФ в Криму чи під контролем окупаційної влади РФ в Криму; </w:t>
      </w:r>
      <w:r>
        <w:rPr>
          <w:sz w:val="28"/>
          <w:szCs w:val="28"/>
          <w:shd w:val="clear" w:color="auto" w:fill="E7E6E6"/>
        </w:rPr>
        <w:t>2) громадян РФ, які мають реєстрацію мі</w:t>
      </w:r>
      <w:r>
        <w:rPr>
          <w:sz w:val="28"/>
          <w:szCs w:val="28"/>
          <w:shd w:val="clear" w:color="auto" w:fill="E7E6E6"/>
        </w:rPr>
        <w:t>с</w:t>
      </w:r>
      <w:r>
        <w:rPr>
          <w:sz w:val="28"/>
          <w:szCs w:val="28"/>
          <w:shd w:val="clear" w:color="auto" w:fill="E7E6E6"/>
        </w:rPr>
        <w:t>ця проживання в Криму</w:t>
      </w:r>
      <w:r>
        <w:rPr>
          <w:sz w:val="28"/>
          <w:szCs w:val="28"/>
        </w:rPr>
        <w:t xml:space="preserve">; </w:t>
      </w:r>
    </w:p>
    <w:p w:rsidR="004115B4" w:rsidRDefault="004115B4">
      <w:pPr>
        <w:pStyle w:val="ab"/>
        <w:ind w:left="360"/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E7E6E6"/>
        </w:rPr>
        <w:t xml:space="preserve">заборона </w:t>
      </w:r>
      <w:r w:rsidR="00383890">
        <w:rPr>
          <w:sz w:val="28"/>
          <w:szCs w:val="28"/>
          <w:shd w:val="clear" w:color="auto" w:fill="E7E6E6"/>
          <w:lang w:val="ru-RU"/>
        </w:rPr>
        <w:t>(</w:t>
      </w:r>
      <w:r>
        <w:rPr>
          <w:sz w:val="28"/>
          <w:szCs w:val="28"/>
          <w:shd w:val="clear" w:color="auto" w:fill="E7E6E6"/>
        </w:rPr>
        <w:t>санкції</w:t>
      </w:r>
      <w:r w:rsidR="00383890">
        <w:rPr>
          <w:sz w:val="28"/>
          <w:szCs w:val="28"/>
          <w:shd w:val="clear" w:color="auto" w:fill="E7E6E6"/>
          <w:lang w:val="ru-RU"/>
        </w:rPr>
        <w:t>)</w:t>
      </w:r>
      <w:r>
        <w:rPr>
          <w:sz w:val="28"/>
          <w:szCs w:val="28"/>
          <w:shd w:val="clear" w:color="auto" w:fill="E7E6E6"/>
        </w:rPr>
        <w:t xml:space="preserve"> за роботу на території Кримського півострова будь-яких національних брендів (промислових, торгових, сервісних мереж та ін.)</w:t>
      </w:r>
      <w:r>
        <w:rPr>
          <w:sz w:val="28"/>
          <w:szCs w:val="28"/>
        </w:rPr>
        <w:t>. Договори на франчайзинг, які укладаються в державах, що підтримали вказану Резолюцію ООН, із будь-яким суб'єктом РФ, повинні включати в себе стандартний пункт про заборону роботи в Криму та високі штрафні санкції в разі порушення цих умов;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E7E6E6"/>
        </w:rPr>
        <w:t>заборона на продаж (перепродаж) на територію Кримського півострова будь-яких товарів та послуг, що постачаються за контрактами на територію РФ</w:t>
      </w:r>
      <w:r>
        <w:rPr>
          <w:sz w:val="28"/>
          <w:szCs w:val="28"/>
        </w:rPr>
        <w:t>. Договори на продаж таких товарів, що укладаються із будь-яким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б'єктом РФ, повинні включати стандартний пункт про заборону перем</w:t>
      </w:r>
      <w:r>
        <w:rPr>
          <w:sz w:val="28"/>
          <w:szCs w:val="28"/>
        </w:rPr>
        <w:t>і</w:t>
      </w:r>
      <w:r>
        <w:rPr>
          <w:sz w:val="28"/>
          <w:szCs w:val="28"/>
        </w:rPr>
        <w:t>щення або перепродажу товару в Крим і високих штрафних санкціях;</w:t>
      </w:r>
    </w:p>
    <w:p w:rsidR="004115B4" w:rsidRDefault="004115B4">
      <w:pPr>
        <w:pStyle w:val="ab"/>
        <w:ind w:left="360"/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E7E6E6"/>
        </w:rPr>
        <w:t>заборона на обслуговування прямих морських рейсів між портами відп</w:t>
      </w:r>
      <w:r>
        <w:rPr>
          <w:sz w:val="28"/>
          <w:szCs w:val="28"/>
          <w:shd w:val="clear" w:color="auto" w:fill="E7E6E6"/>
        </w:rPr>
        <w:t>о</w:t>
      </w:r>
      <w:r>
        <w:rPr>
          <w:sz w:val="28"/>
          <w:szCs w:val="28"/>
          <w:shd w:val="clear" w:color="auto" w:fill="E7E6E6"/>
        </w:rPr>
        <w:t>відних країн та портами Кримського півострову</w:t>
      </w:r>
      <w:r>
        <w:rPr>
          <w:sz w:val="28"/>
          <w:szCs w:val="28"/>
        </w:rPr>
        <w:t xml:space="preserve"> з перевіркою достовірності суднових документів про порт призначення/відправлення.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r>
        <w:rPr>
          <w:sz w:val="28"/>
          <w:szCs w:val="28"/>
        </w:rPr>
        <w:t>В свою чергу, з боку України та її громадянського суспільства потрібно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ти, що неповага третьої держави до територіальної цілісності нашої країни знімає з України обов’язок вживати систему заходів із захисту цілісності ві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повідної держави. 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Чого не можна робити в сфері політики невизнання:</w:t>
      </w:r>
    </w:p>
    <w:p w:rsidR="004115B4" w:rsidRDefault="004115B4">
      <w:pPr>
        <w:ind w:left="-567" w:firstLine="709"/>
        <w:jc w:val="both"/>
        <w:rPr>
          <w:b/>
          <w:sz w:val="28"/>
          <w:szCs w:val="28"/>
        </w:rPr>
      </w:pPr>
    </w:p>
    <w:p w:rsidR="004115B4" w:rsidRDefault="000C26A9">
      <w:pPr>
        <w:pStyle w:val="ab"/>
        <w:numPr>
          <w:ilvl w:val="0"/>
          <w:numId w:val="2"/>
        </w:numPr>
        <w:ind w:left="567" w:hanging="425"/>
      </w:pPr>
      <w:r>
        <w:rPr>
          <w:sz w:val="28"/>
          <w:szCs w:val="28"/>
        </w:rPr>
        <w:t>толерувати неузгоджену з Україною діяльн</w:t>
      </w:r>
      <w:r w:rsidR="002E72D7">
        <w:rPr>
          <w:sz w:val="28"/>
          <w:szCs w:val="28"/>
        </w:rPr>
        <w:t>і</w:t>
      </w:r>
      <w:r>
        <w:rPr>
          <w:sz w:val="28"/>
          <w:szCs w:val="28"/>
        </w:rPr>
        <w:t>сть міжнародних організацій та консульську роботу третіх країн, спроби РФ залучати «кримських» представників у власні дипломатичні та консульські відносини, взаєм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дію з міжнародними організаціями;  </w:t>
      </w:r>
    </w:p>
    <w:p w:rsidR="004115B4" w:rsidRDefault="004115B4">
      <w:pPr>
        <w:pStyle w:val="ab"/>
        <w:ind w:left="567" w:hanging="425"/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2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>толерувати будь-які неузгоджені візити будь-яких публічних осіб третіх країн до Криму або їх будь-які антиукраїнські заяви щодо Криму;</w:t>
      </w:r>
    </w:p>
    <w:p w:rsidR="004115B4" w:rsidRDefault="004115B4">
      <w:pPr>
        <w:pStyle w:val="ab"/>
        <w:ind w:left="567" w:hanging="425"/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2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толерувати паспортно-візову політику третіх країн, яка призводить до фактичного визнання спроби анексії </w:t>
      </w:r>
    </w:p>
    <w:p w:rsidR="004115B4" w:rsidRDefault="004115B4">
      <w:pPr>
        <w:pStyle w:val="ab"/>
        <w:ind w:left="567"/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2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>толерувати діяльність будь-яких транснаціональних корпорацій, фіна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сово-промислових груп та потужних медіа холдингів, які власними діями призводять до де-факто визнання анексії Криму </w:t>
      </w:r>
    </w:p>
    <w:p w:rsidR="004115B4" w:rsidRDefault="004115B4">
      <w:pPr>
        <w:pStyle w:val="ab"/>
        <w:ind w:left="1132"/>
        <w:rPr>
          <w:sz w:val="28"/>
          <w:szCs w:val="28"/>
          <w:lang w:val="ru-RU"/>
        </w:rPr>
      </w:pPr>
    </w:p>
    <w:p w:rsidR="004115B4" w:rsidRDefault="000C26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3) «ПАКЕТ ДІЙ ПО СТРИМУВАННЮ АГРЕСІЇ РФ НА ЧОРНОМУ МОРІ»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numPr>
          <w:ilvl w:val="0"/>
          <w:numId w:val="1"/>
        </w:numPr>
        <w:shd w:val="clear" w:color="auto" w:fill="E7E6E6" w:themeFill="background2"/>
      </w:pPr>
      <w:r>
        <w:rPr>
          <w:b/>
          <w:sz w:val="28"/>
          <w:szCs w:val="28"/>
        </w:rPr>
        <w:t>Україна має всі політичні та правові підстави ініціювати встановлення морського кордону з Росією в Чорному та Азовському морях і Керченс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кий протоці та розмежування морських просторів з Росією на підставі Конвенції ООН з морського права.</w:t>
      </w:r>
    </w:p>
    <w:p w:rsidR="00687B40" w:rsidRPr="00DF7C74" w:rsidRDefault="00687B40" w:rsidP="00687B40">
      <w:pPr>
        <w:pStyle w:val="ab"/>
        <w:ind w:left="360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687B40" w:rsidRPr="00BA69F7" w:rsidRDefault="00485B85" w:rsidP="00BA69F7">
      <w:pPr>
        <w:numPr>
          <w:ilvl w:val="0"/>
          <w:numId w:val="1"/>
        </w:numPr>
        <w:shd w:val="clear" w:color="auto" w:fill="E7E6E6" w:themeFill="background2"/>
        <w:rPr>
          <w:b/>
          <w:sz w:val="28"/>
          <w:szCs w:val="28"/>
        </w:rPr>
      </w:pPr>
      <w:r w:rsidRPr="00BA69F7">
        <w:rPr>
          <w:b/>
          <w:sz w:val="28"/>
          <w:szCs w:val="28"/>
        </w:rPr>
        <w:t>Вважаємо за необхідне заборонити плавання та перебування усіх с</w:t>
      </w:r>
      <w:r w:rsidRPr="00BA69F7">
        <w:rPr>
          <w:b/>
          <w:sz w:val="28"/>
          <w:szCs w:val="28"/>
        </w:rPr>
        <w:t>у</w:t>
      </w:r>
      <w:r w:rsidRPr="00BA69F7">
        <w:rPr>
          <w:b/>
          <w:sz w:val="28"/>
          <w:szCs w:val="28"/>
        </w:rPr>
        <w:t xml:space="preserve">ден/кораблів у 12-ті мильному поясі територіального моря навколо Кримського півострова, </w:t>
      </w:r>
      <w:r w:rsidRPr="0035405D">
        <w:rPr>
          <w:sz w:val="28"/>
          <w:szCs w:val="28"/>
        </w:rPr>
        <w:t>оскільки Україна, як прибережна держава, не має можливості виконувати в межах окупованих вод свої обов‘язки, покладені на неї ключовими міжнародними документами у сфері морської безпеки - ЮНКЛОС та СОЛАС.</w:t>
      </w:r>
      <w:r w:rsidRPr="00BA69F7">
        <w:rPr>
          <w:b/>
          <w:sz w:val="28"/>
          <w:szCs w:val="28"/>
        </w:rPr>
        <w:t xml:space="preserve"> </w:t>
      </w:r>
    </w:p>
    <w:p w:rsidR="00687B40" w:rsidRPr="00687B40" w:rsidRDefault="00687B40" w:rsidP="00687B40">
      <w:pP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687B40" w:rsidRPr="00BA69F7" w:rsidRDefault="00BA69F7" w:rsidP="00BA69F7">
      <w:pPr>
        <w:ind w:left="360"/>
        <w:rPr>
          <w:sz w:val="28"/>
          <w:szCs w:val="28"/>
        </w:rPr>
      </w:pPr>
      <w:r w:rsidRPr="00BA69F7">
        <w:rPr>
          <w:sz w:val="28"/>
          <w:szCs w:val="28"/>
        </w:rPr>
        <w:t>М</w:t>
      </w:r>
      <w:r w:rsidR="00485B85" w:rsidRPr="00BA69F7">
        <w:rPr>
          <w:sz w:val="28"/>
          <w:szCs w:val="28"/>
        </w:rPr>
        <w:t>ожливість призупинення прибережною державою плавання/</w:t>
      </w:r>
      <w:r w:rsidR="0035405D">
        <w:rPr>
          <w:sz w:val="28"/>
          <w:szCs w:val="28"/>
        </w:rPr>
        <w:t xml:space="preserve"> </w:t>
      </w:r>
      <w:r w:rsidR="00485B85" w:rsidRPr="00BA69F7">
        <w:rPr>
          <w:sz w:val="28"/>
          <w:szCs w:val="28"/>
        </w:rPr>
        <w:t>переб</w:t>
      </w:r>
      <w:r w:rsidR="00485B85" w:rsidRPr="00BA69F7">
        <w:rPr>
          <w:sz w:val="28"/>
          <w:szCs w:val="28"/>
        </w:rPr>
        <w:t>у</w:t>
      </w:r>
      <w:r w:rsidR="00485B85" w:rsidRPr="00BA69F7">
        <w:rPr>
          <w:sz w:val="28"/>
          <w:szCs w:val="28"/>
        </w:rPr>
        <w:t xml:space="preserve">вання суден прямо дозволена нормами ЮНКЛОС. </w:t>
      </w:r>
    </w:p>
    <w:p w:rsidR="00687B40" w:rsidRPr="00BA69F7" w:rsidRDefault="00687B40" w:rsidP="00687B40">
      <w:pPr>
        <w:rPr>
          <w:sz w:val="28"/>
          <w:szCs w:val="28"/>
        </w:rPr>
      </w:pPr>
    </w:p>
    <w:p w:rsidR="00687B40" w:rsidRPr="00BA69F7" w:rsidRDefault="00485B85" w:rsidP="00687B40">
      <w:pPr>
        <w:ind w:left="360"/>
        <w:rPr>
          <w:sz w:val="28"/>
          <w:szCs w:val="28"/>
        </w:rPr>
      </w:pPr>
      <w:r w:rsidRPr="00BA69F7">
        <w:rPr>
          <w:sz w:val="28"/>
          <w:szCs w:val="28"/>
        </w:rPr>
        <w:t>Окрім цього, не можна не звернути увагу на неналежний рівень коорд</w:t>
      </w:r>
      <w:r w:rsidRPr="00BA69F7">
        <w:rPr>
          <w:sz w:val="28"/>
          <w:szCs w:val="28"/>
        </w:rPr>
        <w:t>и</w:t>
      </w:r>
      <w:r w:rsidRPr="00BA69F7">
        <w:rPr>
          <w:sz w:val="28"/>
          <w:szCs w:val="28"/>
        </w:rPr>
        <w:t>нації більше десяти органів та установ, які мають відношення до забезп</w:t>
      </w:r>
      <w:r w:rsidRPr="00BA69F7">
        <w:rPr>
          <w:sz w:val="28"/>
          <w:szCs w:val="28"/>
        </w:rPr>
        <w:t>е</w:t>
      </w:r>
      <w:r w:rsidRPr="00BA69F7">
        <w:rPr>
          <w:sz w:val="28"/>
          <w:szCs w:val="28"/>
        </w:rPr>
        <w:lastRenderedPageBreak/>
        <w:t>чення морської/річкової безпеки. Це абсолютно неприпустимо під час р</w:t>
      </w:r>
      <w:r w:rsidRPr="00BA69F7">
        <w:rPr>
          <w:sz w:val="28"/>
          <w:szCs w:val="28"/>
        </w:rPr>
        <w:t>о</w:t>
      </w:r>
      <w:r w:rsidRPr="00BA69F7">
        <w:rPr>
          <w:sz w:val="28"/>
          <w:szCs w:val="28"/>
        </w:rPr>
        <w:t xml:space="preserve">сійської агресії. </w:t>
      </w:r>
    </w:p>
    <w:p w:rsidR="00687B40" w:rsidRPr="00687B40" w:rsidRDefault="00687B40" w:rsidP="00687B40">
      <w:pPr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485B85" w:rsidRPr="004C3B35" w:rsidRDefault="00485B85" w:rsidP="0035405D">
      <w:pPr>
        <w:numPr>
          <w:ilvl w:val="0"/>
          <w:numId w:val="1"/>
        </w:numPr>
        <w:shd w:val="clear" w:color="auto" w:fill="E7E6E6" w:themeFill="background2"/>
        <w:rPr>
          <w:sz w:val="28"/>
          <w:szCs w:val="28"/>
        </w:rPr>
      </w:pPr>
      <w:r w:rsidRPr="0035405D">
        <w:rPr>
          <w:sz w:val="28"/>
          <w:szCs w:val="28"/>
        </w:rPr>
        <w:t>З метою вирішення проблеми</w:t>
      </w:r>
      <w:r w:rsidR="0035405D" w:rsidRPr="0035405D">
        <w:rPr>
          <w:sz w:val="28"/>
          <w:szCs w:val="28"/>
        </w:rPr>
        <w:t xml:space="preserve"> координації морської безпеки</w:t>
      </w:r>
      <w:r w:rsidRPr="0035405D">
        <w:rPr>
          <w:sz w:val="28"/>
          <w:szCs w:val="28"/>
        </w:rPr>
        <w:t>, пропонуєт</w:t>
      </w:r>
      <w:r w:rsidRPr="0035405D">
        <w:rPr>
          <w:sz w:val="28"/>
          <w:szCs w:val="28"/>
        </w:rPr>
        <w:t>ь</w:t>
      </w:r>
      <w:r w:rsidRPr="0035405D">
        <w:rPr>
          <w:sz w:val="28"/>
          <w:szCs w:val="28"/>
        </w:rPr>
        <w:t>ся</w:t>
      </w:r>
      <w:r w:rsidRPr="0035405D">
        <w:rPr>
          <w:b/>
          <w:sz w:val="28"/>
          <w:szCs w:val="28"/>
        </w:rPr>
        <w:t xml:space="preserve"> створити центр координації діяльності усіх цивільних, правоохоро</w:t>
      </w:r>
      <w:r w:rsidRPr="0035405D">
        <w:rPr>
          <w:b/>
          <w:sz w:val="28"/>
          <w:szCs w:val="28"/>
        </w:rPr>
        <w:t>н</w:t>
      </w:r>
      <w:r w:rsidRPr="0035405D">
        <w:rPr>
          <w:b/>
          <w:sz w:val="28"/>
          <w:szCs w:val="28"/>
        </w:rPr>
        <w:t>них та військових органів та установ, що мають відношення до морс</w:t>
      </w:r>
      <w:r w:rsidRPr="0035405D">
        <w:rPr>
          <w:b/>
          <w:sz w:val="28"/>
          <w:szCs w:val="28"/>
        </w:rPr>
        <w:t>ь</w:t>
      </w:r>
      <w:r w:rsidRPr="0035405D">
        <w:rPr>
          <w:b/>
          <w:sz w:val="28"/>
          <w:szCs w:val="28"/>
        </w:rPr>
        <w:t>кої/річкової безпеки</w:t>
      </w:r>
      <w:r w:rsidRPr="004C3B35">
        <w:rPr>
          <w:sz w:val="28"/>
          <w:szCs w:val="28"/>
        </w:rPr>
        <w:t>, при РНБО або Кабміні.</w:t>
      </w:r>
    </w:p>
    <w:p w:rsidR="00485B85" w:rsidRDefault="00485B85">
      <w:pPr>
        <w:ind w:left="360"/>
        <w:rPr>
          <w:sz w:val="28"/>
          <w:szCs w:val="28"/>
        </w:rPr>
      </w:pPr>
    </w:p>
    <w:p w:rsidR="00485B85" w:rsidRDefault="00485B85">
      <w:pPr>
        <w:ind w:left="360"/>
        <w:rPr>
          <w:sz w:val="28"/>
          <w:szCs w:val="28"/>
        </w:rPr>
      </w:pPr>
    </w:p>
    <w:p w:rsidR="004115B4" w:rsidRDefault="00321FC9">
      <w:pPr>
        <w:numPr>
          <w:ilvl w:val="0"/>
          <w:numId w:val="1"/>
        </w:numPr>
        <w:shd w:val="clear" w:color="auto" w:fill="E7E6E6" w:themeFill="background2"/>
        <w:tabs>
          <w:tab w:val="left" w:pos="720"/>
        </w:tabs>
      </w:pPr>
      <w:r>
        <w:rPr>
          <w:b/>
          <w:sz w:val="28"/>
          <w:szCs w:val="28"/>
        </w:rPr>
        <w:t>Україна має з</w:t>
      </w:r>
      <w:r w:rsidR="000C26A9">
        <w:rPr>
          <w:b/>
          <w:sz w:val="28"/>
          <w:szCs w:val="28"/>
        </w:rPr>
        <w:t xml:space="preserve">вернутися до НАТО та США з пропозицією спільно створити район  </w:t>
      </w:r>
      <w:r w:rsidR="000C26A9">
        <w:rPr>
          <w:b/>
          <w:bCs/>
          <w:sz w:val="28"/>
          <w:szCs w:val="28"/>
        </w:rPr>
        <w:t xml:space="preserve">A2/AD </w:t>
      </w:r>
      <w:r w:rsidR="000C26A9">
        <w:rPr>
          <w:b/>
          <w:sz w:val="28"/>
          <w:szCs w:val="28"/>
        </w:rPr>
        <w:t>(</w:t>
      </w:r>
      <w:r w:rsidR="000C26A9">
        <w:rPr>
          <w:b/>
          <w:i/>
          <w:iCs/>
          <w:sz w:val="28"/>
          <w:szCs w:val="28"/>
          <w:lang w:val="en-US"/>
        </w:rPr>
        <w:t>anti</w:t>
      </w:r>
      <w:r w:rsidR="000C26A9">
        <w:rPr>
          <w:b/>
          <w:i/>
          <w:iCs/>
          <w:sz w:val="28"/>
          <w:szCs w:val="28"/>
        </w:rPr>
        <w:t>-</w:t>
      </w:r>
      <w:r w:rsidR="000C26A9">
        <w:rPr>
          <w:b/>
          <w:i/>
          <w:iCs/>
          <w:sz w:val="28"/>
          <w:szCs w:val="28"/>
          <w:lang w:val="en-US"/>
        </w:rPr>
        <w:t>access</w:t>
      </w:r>
      <w:r w:rsidR="000C26A9">
        <w:rPr>
          <w:b/>
          <w:i/>
          <w:iCs/>
          <w:sz w:val="28"/>
          <w:szCs w:val="28"/>
        </w:rPr>
        <w:t xml:space="preserve"> </w:t>
      </w:r>
      <w:r w:rsidR="000C26A9">
        <w:rPr>
          <w:b/>
          <w:i/>
          <w:iCs/>
          <w:sz w:val="28"/>
          <w:szCs w:val="28"/>
          <w:lang w:val="en-US"/>
        </w:rPr>
        <w:t>and</w:t>
      </w:r>
      <w:r w:rsidR="000C26A9">
        <w:rPr>
          <w:b/>
          <w:i/>
          <w:iCs/>
          <w:sz w:val="28"/>
          <w:szCs w:val="28"/>
        </w:rPr>
        <w:t xml:space="preserve"> </w:t>
      </w:r>
      <w:r w:rsidR="000C26A9">
        <w:rPr>
          <w:b/>
          <w:i/>
          <w:iCs/>
          <w:sz w:val="28"/>
          <w:szCs w:val="28"/>
          <w:lang w:val="en-US"/>
        </w:rPr>
        <w:t>area</w:t>
      </w:r>
      <w:r w:rsidR="000C26A9">
        <w:rPr>
          <w:b/>
          <w:i/>
          <w:iCs/>
          <w:sz w:val="28"/>
          <w:szCs w:val="28"/>
        </w:rPr>
        <w:t xml:space="preserve"> </w:t>
      </w:r>
      <w:r w:rsidR="000C26A9">
        <w:rPr>
          <w:b/>
          <w:i/>
          <w:iCs/>
          <w:sz w:val="28"/>
          <w:szCs w:val="28"/>
          <w:lang w:val="en-US"/>
        </w:rPr>
        <w:t>denial</w:t>
      </w:r>
      <w:r w:rsidR="000C26A9">
        <w:rPr>
          <w:b/>
          <w:i/>
          <w:iCs/>
          <w:sz w:val="28"/>
          <w:szCs w:val="28"/>
        </w:rPr>
        <w:t>)</w:t>
      </w:r>
      <w:r w:rsidR="000C26A9">
        <w:rPr>
          <w:b/>
          <w:sz w:val="28"/>
          <w:szCs w:val="28"/>
        </w:rPr>
        <w:t> </w:t>
      </w:r>
      <w:r w:rsidR="000C26A9">
        <w:rPr>
          <w:sz w:val="28"/>
          <w:szCs w:val="28"/>
        </w:rPr>
        <w:t xml:space="preserve">в районі </w:t>
      </w:r>
      <w:r w:rsidR="000C26A9">
        <w:rPr>
          <w:i/>
          <w:sz w:val="28"/>
          <w:szCs w:val="28"/>
        </w:rPr>
        <w:t xml:space="preserve">військова база </w:t>
      </w:r>
      <w:proofErr w:type="spellStart"/>
      <w:r w:rsidR="000C26A9">
        <w:rPr>
          <w:i/>
          <w:sz w:val="28"/>
          <w:szCs w:val="28"/>
        </w:rPr>
        <w:t>Девес</w:t>
      </w:r>
      <w:r w:rsidR="000C26A9">
        <w:rPr>
          <w:i/>
          <w:sz w:val="28"/>
          <w:szCs w:val="28"/>
        </w:rPr>
        <w:t>е</w:t>
      </w:r>
      <w:r w:rsidR="000C26A9">
        <w:rPr>
          <w:i/>
          <w:sz w:val="28"/>
          <w:szCs w:val="28"/>
        </w:rPr>
        <w:t>лу</w:t>
      </w:r>
      <w:proofErr w:type="spellEnd"/>
      <w:r w:rsidR="000C26A9">
        <w:rPr>
          <w:i/>
          <w:sz w:val="28"/>
          <w:szCs w:val="28"/>
        </w:rPr>
        <w:t>, Румунія – військово-морська база Одеса, Україна</w:t>
      </w:r>
      <w:r w:rsidR="000C26A9">
        <w:rPr>
          <w:sz w:val="28"/>
          <w:szCs w:val="28"/>
        </w:rPr>
        <w:t xml:space="preserve">  таким чином, щоб він захищав морський та повітряний простір в районі чорноморського у</w:t>
      </w:r>
      <w:r w:rsidR="000C26A9">
        <w:rPr>
          <w:sz w:val="28"/>
          <w:szCs w:val="28"/>
        </w:rPr>
        <w:t>з</w:t>
      </w:r>
      <w:r w:rsidR="000C26A9">
        <w:rPr>
          <w:sz w:val="28"/>
          <w:szCs w:val="28"/>
        </w:rPr>
        <w:t>бережжя України, Болгарії та Румунії та гарантував єдиний шлях для то</w:t>
      </w:r>
      <w:r w:rsidR="000C26A9">
        <w:rPr>
          <w:sz w:val="28"/>
          <w:szCs w:val="28"/>
        </w:rPr>
        <w:t>р</w:t>
      </w:r>
      <w:r w:rsidR="000C26A9">
        <w:rPr>
          <w:sz w:val="28"/>
          <w:szCs w:val="28"/>
        </w:rPr>
        <w:t>говельного судноплавства в чорноморські порти України, непідконтрол</w:t>
      </w:r>
      <w:r w:rsidR="000C26A9">
        <w:rPr>
          <w:sz w:val="28"/>
          <w:szCs w:val="28"/>
        </w:rPr>
        <w:t>ь</w:t>
      </w:r>
      <w:r w:rsidR="000C26A9">
        <w:rPr>
          <w:sz w:val="28"/>
          <w:szCs w:val="28"/>
        </w:rPr>
        <w:t>ний Росії.</w:t>
      </w:r>
    </w:p>
    <w:p w:rsidR="004115B4" w:rsidRDefault="004115B4">
      <w:pPr>
        <w:tabs>
          <w:tab w:val="left" w:pos="720"/>
        </w:tabs>
        <w:ind w:left="360"/>
        <w:rPr>
          <w:sz w:val="28"/>
          <w:szCs w:val="28"/>
        </w:rPr>
      </w:pPr>
    </w:p>
    <w:p w:rsidR="004115B4" w:rsidRDefault="00321FC9">
      <w:pPr>
        <w:numPr>
          <w:ilvl w:val="0"/>
          <w:numId w:val="1"/>
        </w:numPr>
        <w:shd w:val="clear" w:color="auto" w:fill="E7E6E6" w:themeFill="background2"/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Україна має з</w:t>
      </w:r>
      <w:r w:rsidR="000C26A9">
        <w:rPr>
          <w:b/>
          <w:sz w:val="28"/>
          <w:szCs w:val="28"/>
        </w:rPr>
        <w:t>вернутися до НАТО та США з пропозицією запровадити ві</w:t>
      </w:r>
      <w:r w:rsidR="000C26A9">
        <w:rPr>
          <w:b/>
          <w:sz w:val="28"/>
          <w:szCs w:val="28"/>
        </w:rPr>
        <w:t>й</w:t>
      </w:r>
      <w:r w:rsidR="000C26A9">
        <w:rPr>
          <w:b/>
          <w:sz w:val="28"/>
          <w:szCs w:val="28"/>
        </w:rPr>
        <w:t>ськово-морське та повітряне патрулювання  основного маршруту торг</w:t>
      </w:r>
      <w:r w:rsidR="000C26A9">
        <w:rPr>
          <w:b/>
          <w:sz w:val="28"/>
          <w:szCs w:val="28"/>
        </w:rPr>
        <w:t>о</w:t>
      </w:r>
      <w:r w:rsidR="000C26A9">
        <w:rPr>
          <w:b/>
          <w:sz w:val="28"/>
          <w:szCs w:val="28"/>
        </w:rPr>
        <w:t>вельних суден в Чорному морі з протоки Босфор в загальному напрямку Одеси, включаючи акваторію Чорного моря від Дніпро-Бузького лиману (Очаків) до дельти Дунаю (Вілково) та зону захоплених Росією в 2014 р</w:t>
      </w:r>
      <w:r w:rsidR="000C26A9">
        <w:rPr>
          <w:b/>
          <w:sz w:val="28"/>
          <w:szCs w:val="28"/>
        </w:rPr>
        <w:t>о</w:t>
      </w:r>
      <w:r w:rsidR="000C26A9">
        <w:rPr>
          <w:b/>
          <w:sz w:val="28"/>
          <w:szCs w:val="28"/>
        </w:rPr>
        <w:t>ці газових та газоконденсатних родовищ у ВМЕЗ України</w:t>
      </w:r>
      <w:r w:rsidR="000C26A9">
        <w:rPr>
          <w:sz w:val="28"/>
          <w:szCs w:val="28"/>
        </w:rPr>
        <w:t>; ще більш пос</w:t>
      </w:r>
      <w:r w:rsidR="000C26A9">
        <w:rPr>
          <w:sz w:val="28"/>
          <w:szCs w:val="28"/>
        </w:rPr>
        <w:t>и</w:t>
      </w:r>
      <w:r w:rsidR="000C26A9">
        <w:rPr>
          <w:sz w:val="28"/>
          <w:szCs w:val="28"/>
        </w:rPr>
        <w:t>лити для цього кількість кораблів ВМС країн НАТО на чергуванні у Чорн</w:t>
      </w:r>
      <w:r w:rsidR="000C26A9">
        <w:rPr>
          <w:sz w:val="28"/>
          <w:szCs w:val="28"/>
        </w:rPr>
        <w:t>о</w:t>
      </w:r>
      <w:r w:rsidR="000C26A9">
        <w:rPr>
          <w:sz w:val="28"/>
          <w:szCs w:val="28"/>
        </w:rPr>
        <w:t>му морі.</w:t>
      </w:r>
      <w:bookmarkStart w:id="0" w:name="_GoBack"/>
      <w:bookmarkEnd w:id="0"/>
    </w:p>
    <w:p w:rsidR="004115B4" w:rsidRDefault="004115B4">
      <w:pPr>
        <w:ind w:left="360"/>
        <w:rPr>
          <w:sz w:val="28"/>
          <w:szCs w:val="28"/>
        </w:rPr>
      </w:pPr>
    </w:p>
    <w:p w:rsidR="004115B4" w:rsidRDefault="00321FC9">
      <w:pPr>
        <w:numPr>
          <w:ilvl w:val="0"/>
          <w:numId w:val="1"/>
        </w:numPr>
        <w:shd w:val="clear" w:color="auto" w:fill="E7E6E6" w:themeFill="background2"/>
        <w:tabs>
          <w:tab w:val="left" w:pos="720"/>
        </w:tabs>
      </w:pPr>
      <w:r>
        <w:rPr>
          <w:b/>
          <w:sz w:val="28"/>
          <w:szCs w:val="28"/>
        </w:rPr>
        <w:t xml:space="preserve">Україна має </w:t>
      </w:r>
      <w:r w:rsidR="005D3249">
        <w:rPr>
          <w:b/>
          <w:sz w:val="28"/>
          <w:szCs w:val="28"/>
        </w:rPr>
        <w:t>і</w:t>
      </w:r>
      <w:r w:rsidR="000C26A9">
        <w:rPr>
          <w:b/>
          <w:sz w:val="28"/>
          <w:szCs w:val="28"/>
        </w:rPr>
        <w:t>ніціювати створення в Чорному морі спільно</w:t>
      </w:r>
      <w:r w:rsidR="005E6829">
        <w:rPr>
          <w:b/>
          <w:sz w:val="28"/>
          <w:szCs w:val="28"/>
        </w:rPr>
        <w:t xml:space="preserve">го військово-морського формату </w:t>
      </w:r>
      <w:r w:rsidR="000C26A9">
        <w:rPr>
          <w:b/>
          <w:sz w:val="28"/>
          <w:szCs w:val="28"/>
        </w:rPr>
        <w:t>НАТО,</w:t>
      </w:r>
      <w:r w:rsidR="000C26A9">
        <w:t xml:space="preserve"> </w:t>
      </w:r>
      <w:r w:rsidR="000C26A9">
        <w:rPr>
          <w:b/>
          <w:sz w:val="28"/>
          <w:szCs w:val="28"/>
        </w:rPr>
        <w:t>включаючи чорноморські країни-члени Аль</w:t>
      </w:r>
      <w:r w:rsidR="000C26A9">
        <w:rPr>
          <w:b/>
          <w:sz w:val="28"/>
          <w:szCs w:val="28"/>
        </w:rPr>
        <w:t>я</w:t>
      </w:r>
      <w:r w:rsidR="000C26A9">
        <w:rPr>
          <w:b/>
          <w:sz w:val="28"/>
          <w:szCs w:val="28"/>
        </w:rPr>
        <w:t>нсу, та краї</w:t>
      </w:r>
      <w:r w:rsidR="005E6829">
        <w:rPr>
          <w:b/>
          <w:sz w:val="28"/>
          <w:szCs w:val="28"/>
        </w:rPr>
        <w:t>ни-партнери (Україну та Грузію)</w:t>
      </w:r>
      <w:r w:rsidR="000C26A9">
        <w:rPr>
          <w:b/>
          <w:sz w:val="28"/>
          <w:szCs w:val="28"/>
        </w:rPr>
        <w:t xml:space="preserve"> </w:t>
      </w:r>
      <w:r w:rsidR="000C26A9">
        <w:rPr>
          <w:sz w:val="28"/>
          <w:szCs w:val="28"/>
        </w:rPr>
        <w:t>для регулярного патрулюва</w:t>
      </w:r>
      <w:r w:rsidR="000C26A9">
        <w:rPr>
          <w:sz w:val="28"/>
          <w:szCs w:val="28"/>
        </w:rPr>
        <w:t>н</w:t>
      </w:r>
      <w:r w:rsidR="000C26A9">
        <w:rPr>
          <w:sz w:val="28"/>
          <w:szCs w:val="28"/>
        </w:rPr>
        <w:t>ня в Чорному морі з метою забезпечення свободи судноплавства.</w:t>
      </w:r>
    </w:p>
    <w:p w:rsidR="004115B4" w:rsidRDefault="004115B4">
      <w:pPr>
        <w:tabs>
          <w:tab w:val="left" w:pos="720"/>
        </w:tabs>
        <w:ind w:left="360"/>
        <w:rPr>
          <w:sz w:val="28"/>
          <w:szCs w:val="28"/>
        </w:rPr>
      </w:pPr>
    </w:p>
    <w:p w:rsidR="004115B4" w:rsidRDefault="000C26A9">
      <w:pPr>
        <w:numPr>
          <w:ilvl w:val="0"/>
          <w:numId w:val="1"/>
        </w:numPr>
        <w:shd w:val="clear" w:color="auto" w:fill="E7E6E6"/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контакті з НАТО та США домовитись про продовження практики кон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рольних польотів американських стратегічних безпілотних розвідувал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них дронів RQ-4B </w:t>
      </w:r>
      <w:proofErr w:type="spellStart"/>
      <w:r>
        <w:rPr>
          <w:b/>
          <w:sz w:val="28"/>
          <w:szCs w:val="28"/>
        </w:rPr>
        <w:t>Global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Hawk</w:t>
      </w:r>
      <w:proofErr w:type="spellEnd"/>
      <w:r>
        <w:rPr>
          <w:b/>
          <w:sz w:val="28"/>
          <w:szCs w:val="28"/>
        </w:rPr>
        <w:t xml:space="preserve"> над Чорним морем, в тому числі, в його північно-західному секторі.</w:t>
      </w:r>
    </w:p>
    <w:p w:rsidR="004115B4" w:rsidRDefault="004115B4">
      <w:pPr>
        <w:pStyle w:val="ab"/>
        <w:rPr>
          <w:b/>
          <w:bCs/>
          <w:color w:val="FF0000"/>
          <w:sz w:val="28"/>
          <w:szCs w:val="28"/>
        </w:rPr>
      </w:pPr>
    </w:p>
    <w:p w:rsidR="004115B4" w:rsidRDefault="000C26A9">
      <w:pPr>
        <w:numPr>
          <w:ilvl w:val="0"/>
          <w:numId w:val="1"/>
        </w:numPr>
        <w:shd w:val="clear" w:color="auto" w:fill="E7E6E6"/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Ініціювати міжнародне розслідування GPS-спуфінгу в зоні Чорного моря, що здійснюється російською стороною з відповідними санкціями</w:t>
      </w:r>
    </w:p>
    <w:p w:rsidR="004115B4" w:rsidRDefault="004115B4">
      <w:pPr>
        <w:tabs>
          <w:tab w:val="left" w:pos="720"/>
        </w:tabs>
        <w:ind w:left="360"/>
        <w:rPr>
          <w:sz w:val="28"/>
          <w:szCs w:val="28"/>
        </w:rPr>
      </w:pPr>
    </w:p>
    <w:p w:rsidR="004115B4" w:rsidRDefault="000C26A9">
      <w:pPr>
        <w:numPr>
          <w:ilvl w:val="0"/>
          <w:numId w:val="1"/>
        </w:numPr>
        <w:shd w:val="clear" w:color="auto" w:fill="E7E6E6" w:themeFill="background2"/>
        <w:tabs>
          <w:tab w:val="left" w:pos="720"/>
        </w:tabs>
      </w:pPr>
      <w:r>
        <w:rPr>
          <w:b/>
          <w:sz w:val="28"/>
          <w:szCs w:val="28"/>
        </w:rPr>
        <w:t xml:space="preserve">Ініціювати в міжнародних організаціях (ІМО, ІКАО, ФАО, </w:t>
      </w:r>
      <w:proofErr w:type="spellStart"/>
      <w:r>
        <w:rPr>
          <w:b/>
          <w:sz w:val="28"/>
          <w:szCs w:val="28"/>
        </w:rPr>
        <w:t>Всесвітний</w:t>
      </w:r>
      <w:proofErr w:type="spellEnd"/>
      <w:r>
        <w:rPr>
          <w:b/>
          <w:sz w:val="28"/>
          <w:szCs w:val="28"/>
        </w:rPr>
        <w:t xml:space="preserve"> союз електрозв’язку, Рада Європи, ЄС), судах (МТМП, ЄСПЛ) та арбітражах  в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дповідні рішення та моніторинг з приводу порушень свободи судно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lastRenderedPageBreak/>
        <w:t>лавства</w:t>
      </w:r>
      <w:r>
        <w:rPr>
          <w:sz w:val="28"/>
          <w:szCs w:val="28"/>
        </w:rPr>
        <w:t xml:space="preserve"> з боку РФ в Чорному та Азовському морях.  Зокрема це може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суватися обмеження судноплавства, рибальства, масових зловживань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рекриттям морських ділянок під приводом військових навчань з викори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танням міжнародної системи морських навігаційних попереджень про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безпеку NAVTEX тощо.</w:t>
      </w:r>
    </w:p>
    <w:p w:rsidR="004115B4" w:rsidRDefault="004115B4">
      <w:pPr>
        <w:shd w:val="clear" w:color="auto" w:fill="E7E6E6" w:themeFill="background2"/>
        <w:tabs>
          <w:tab w:val="left" w:pos="720"/>
        </w:tabs>
        <w:ind w:left="360"/>
        <w:rPr>
          <w:sz w:val="28"/>
          <w:szCs w:val="28"/>
        </w:rPr>
      </w:pPr>
    </w:p>
    <w:p w:rsidR="004115B4" w:rsidRDefault="000C26A9">
      <w:pPr>
        <w:tabs>
          <w:tab w:val="left" w:pos="720"/>
        </w:tabs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115B4" w:rsidRDefault="000C26A9">
      <w:pPr>
        <w:tabs>
          <w:tab w:val="left" w:pos="720"/>
        </w:tabs>
        <w:ind w:left="-56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Чого не можна робити в сфері стримування морської агресії:</w:t>
      </w:r>
    </w:p>
    <w:p w:rsidR="004115B4" w:rsidRDefault="004115B4">
      <w:pPr>
        <w:pStyle w:val="ab"/>
        <w:ind w:left="567"/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2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>продовжувати політику «внутрішніх вод» щодо Азовського моря, дію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2003 р. та Угоди 1993 р. щодо режиму цього моря та Керченської протоки;</w:t>
      </w:r>
    </w:p>
    <w:p w:rsidR="004115B4" w:rsidRDefault="004115B4">
      <w:pPr>
        <w:pStyle w:val="ab"/>
        <w:ind w:left="567"/>
        <w:rPr>
          <w:sz w:val="28"/>
          <w:szCs w:val="28"/>
        </w:rPr>
      </w:pPr>
    </w:p>
    <w:p w:rsidR="004115B4" w:rsidRDefault="000C26A9">
      <w:pPr>
        <w:pStyle w:val="ab"/>
        <w:numPr>
          <w:ilvl w:val="0"/>
          <w:numId w:val="2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>толерувати захоплення та викрадення росіянами українських рибалок, затримання росіянами торгівельних суден, перебування силових та ві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ськових кораблів РФ у наближених </w:t>
      </w:r>
      <w:r w:rsidR="0098578B">
        <w:rPr>
          <w:sz w:val="28"/>
          <w:szCs w:val="28"/>
        </w:rPr>
        <w:t>д</w:t>
      </w:r>
      <w:r>
        <w:rPr>
          <w:sz w:val="28"/>
          <w:szCs w:val="28"/>
        </w:rPr>
        <w:t>о материкового берегу України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ваторіях, мілітаризацію захоплених у України платформ та споруд на 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льфі ;</w:t>
      </w:r>
    </w:p>
    <w:p w:rsidR="004115B4" w:rsidRDefault="000C26A9">
      <w:pPr>
        <w:pStyle w:val="ab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5B4" w:rsidRDefault="000C26A9">
      <w:pPr>
        <w:pStyle w:val="ab"/>
        <w:numPr>
          <w:ilvl w:val="0"/>
          <w:numId w:val="2"/>
        </w:numPr>
        <w:ind w:left="567" w:hanging="425"/>
        <w:rPr>
          <w:sz w:val="28"/>
          <w:szCs w:val="28"/>
        </w:rPr>
      </w:pPr>
      <w:r>
        <w:rPr>
          <w:sz w:val="28"/>
          <w:szCs w:val="28"/>
        </w:rPr>
        <w:t>толерувати використання Криму як військово-морської бази для агресії РФ у Сирії, Лівії тощо, нарощування військово-морського угрупування РФ у регіоні.</w:t>
      </w:r>
    </w:p>
    <w:p w:rsidR="004115B4" w:rsidRDefault="000C26A9">
      <w:pPr>
        <w:jc w:val="center"/>
        <w:rPr>
          <w:sz w:val="28"/>
          <w:szCs w:val="28"/>
        </w:rPr>
      </w:pPr>
      <w:r>
        <w:rPr>
          <w:sz w:val="28"/>
          <w:szCs w:val="28"/>
        </w:rPr>
        <w:t>*   *   *</w:t>
      </w:r>
    </w:p>
    <w:p w:rsidR="004115B4" w:rsidRDefault="004115B4">
      <w:pPr>
        <w:rPr>
          <w:sz w:val="28"/>
          <w:szCs w:val="28"/>
        </w:rPr>
      </w:pPr>
    </w:p>
    <w:p w:rsidR="004115B4" w:rsidRDefault="000C26A9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Підписали члени об’єднання «Морська Експертна Платформа»: </w:t>
      </w:r>
    </w:p>
    <w:p w:rsidR="004115B4" w:rsidRDefault="004115B4">
      <w:pPr>
        <w:ind w:left="360"/>
        <w:rPr>
          <w:sz w:val="28"/>
          <w:szCs w:val="28"/>
        </w:rPr>
      </w:pPr>
    </w:p>
    <w:p w:rsidR="004115B4" w:rsidRDefault="000C26A9">
      <w:pPr>
        <w:ind w:left="2552" w:hanging="2552"/>
        <w:rPr>
          <w:sz w:val="28"/>
          <w:szCs w:val="28"/>
        </w:rPr>
      </w:pPr>
      <w:r>
        <w:rPr>
          <w:b/>
          <w:sz w:val="28"/>
          <w:szCs w:val="28"/>
        </w:rPr>
        <w:t>Бабін Борис</w:t>
      </w:r>
      <w:r>
        <w:rPr>
          <w:sz w:val="28"/>
          <w:szCs w:val="28"/>
        </w:rPr>
        <w:tab/>
        <w:t>професор, доктор юридичних наук, (екс) Постійний Представник Президента України в АР Крим</w:t>
      </w:r>
    </w:p>
    <w:p w:rsidR="004115B4" w:rsidRDefault="004115B4">
      <w:pPr>
        <w:ind w:left="360"/>
        <w:rPr>
          <w:sz w:val="28"/>
          <w:szCs w:val="28"/>
        </w:rPr>
      </w:pPr>
    </w:p>
    <w:p w:rsidR="004115B4" w:rsidRDefault="000C26A9">
      <w:pPr>
        <w:ind w:left="2552" w:hanging="2552"/>
        <w:rPr>
          <w:sz w:val="28"/>
          <w:szCs w:val="28"/>
        </w:rPr>
      </w:pPr>
      <w:r>
        <w:rPr>
          <w:b/>
          <w:sz w:val="28"/>
          <w:szCs w:val="28"/>
        </w:rPr>
        <w:t>Гончар Михайло</w:t>
      </w:r>
      <w:r>
        <w:rPr>
          <w:sz w:val="28"/>
          <w:szCs w:val="28"/>
        </w:rPr>
        <w:tab/>
        <w:t>президент Центру глобалістики «Стратегія ХХІ», 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ний редактор журналу “Чорноморська безпека”</w:t>
      </w:r>
      <w:r w:rsidR="00AB32FE">
        <w:rPr>
          <w:sz w:val="28"/>
          <w:szCs w:val="28"/>
        </w:rPr>
        <w:t xml:space="preserve"> </w:t>
      </w:r>
      <w:hyperlink r:id="rId9" w:history="1">
        <w:r w:rsidR="00AB32FE" w:rsidRPr="005D2347">
          <w:rPr>
            <w:rStyle w:val="ae"/>
            <w:sz w:val="28"/>
            <w:szCs w:val="28"/>
          </w:rPr>
          <w:t>https://geostrategy.org.ua/ua/chornomorska-bezpeka</w:t>
        </w:r>
      </w:hyperlink>
      <w:r w:rsidR="00AB32FE">
        <w:rPr>
          <w:sz w:val="28"/>
          <w:szCs w:val="28"/>
        </w:rPr>
        <w:t xml:space="preserve"> </w:t>
      </w:r>
    </w:p>
    <w:p w:rsidR="00AB32FE" w:rsidRDefault="00AB32FE">
      <w:pPr>
        <w:ind w:left="2552" w:hanging="2552"/>
      </w:pPr>
    </w:p>
    <w:p w:rsidR="004115B4" w:rsidRDefault="000C26A9">
      <w:pPr>
        <w:ind w:left="2552" w:hanging="2552"/>
      </w:pPr>
      <w:r>
        <w:rPr>
          <w:b/>
          <w:sz w:val="28"/>
          <w:szCs w:val="28"/>
        </w:rPr>
        <w:t>Гучакова Тетяна</w:t>
      </w:r>
      <w:r>
        <w:rPr>
          <w:sz w:val="28"/>
          <w:szCs w:val="28"/>
        </w:rPr>
        <w:tab/>
        <w:t>голова правління «Інституту Чорноморських стратегі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них досліджень», редактор  </w:t>
      </w:r>
      <w:hyperlink r:id="rId10">
        <w:r>
          <w:rPr>
            <w:rStyle w:val="-"/>
            <w:sz w:val="28"/>
            <w:szCs w:val="28"/>
          </w:rPr>
          <w:t>www.blackseanews.net</w:t>
        </w:r>
      </w:hyperlink>
    </w:p>
    <w:p w:rsidR="004115B4" w:rsidRDefault="004115B4">
      <w:pPr>
        <w:ind w:left="2552" w:hanging="2552"/>
        <w:rPr>
          <w:sz w:val="28"/>
          <w:szCs w:val="28"/>
        </w:rPr>
      </w:pPr>
    </w:p>
    <w:p w:rsidR="004115B4" w:rsidRDefault="000C26A9">
      <w:pPr>
        <w:ind w:left="2552" w:hanging="2552"/>
        <w:rPr>
          <w:sz w:val="28"/>
          <w:szCs w:val="28"/>
        </w:rPr>
      </w:pPr>
      <w:r>
        <w:rPr>
          <w:b/>
          <w:sz w:val="28"/>
          <w:szCs w:val="28"/>
        </w:rPr>
        <w:t>Кабаненко Ігор</w:t>
      </w:r>
      <w:r>
        <w:rPr>
          <w:sz w:val="28"/>
          <w:szCs w:val="28"/>
        </w:rPr>
        <w:tab/>
        <w:t>адмірал (в запасі), (екс) перший заступник начальника Генерального штабу ЗС України та заступник Міністра оборони України</w:t>
      </w:r>
    </w:p>
    <w:p w:rsidR="004115B4" w:rsidRDefault="004115B4">
      <w:pPr>
        <w:ind w:left="2552" w:hanging="2552"/>
        <w:rPr>
          <w:sz w:val="28"/>
          <w:szCs w:val="28"/>
        </w:rPr>
      </w:pPr>
    </w:p>
    <w:p w:rsidR="004115B4" w:rsidRDefault="000C26A9">
      <w:pPr>
        <w:ind w:left="2552" w:hanging="2552"/>
        <w:rPr>
          <w:sz w:val="28"/>
          <w:szCs w:val="28"/>
        </w:rPr>
      </w:pPr>
      <w:r>
        <w:rPr>
          <w:b/>
          <w:sz w:val="28"/>
          <w:szCs w:val="28"/>
        </w:rPr>
        <w:t>Клименко Андрій</w:t>
      </w:r>
      <w:r>
        <w:rPr>
          <w:sz w:val="28"/>
          <w:szCs w:val="28"/>
        </w:rPr>
        <w:tab/>
        <w:t>керівник Моніторингової групи «Інституту Чорноморс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ких стратегічних досліджень» з питань санкцій та своб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ди судноплавства,  головний редактор порталу </w:t>
      </w:r>
      <w:hyperlink r:id="rId11">
        <w:r w:rsidR="00F6101D">
          <w:rPr>
            <w:rStyle w:val="-"/>
            <w:sz w:val="28"/>
            <w:szCs w:val="28"/>
          </w:rPr>
          <w:t>w</w:t>
        </w:r>
        <w:r w:rsidR="00F6101D">
          <w:rPr>
            <w:rStyle w:val="-"/>
            <w:sz w:val="28"/>
            <w:szCs w:val="28"/>
          </w:rPr>
          <w:t>ww.blackseanews.net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Засл</w:t>
      </w:r>
      <w:proofErr w:type="spellEnd"/>
      <w:r>
        <w:rPr>
          <w:sz w:val="28"/>
          <w:szCs w:val="28"/>
        </w:rPr>
        <w:t>. економіст АР Крим</w:t>
      </w:r>
    </w:p>
    <w:p w:rsidR="004115B4" w:rsidRDefault="004115B4">
      <w:pPr>
        <w:ind w:left="2552" w:hanging="2552"/>
        <w:rPr>
          <w:sz w:val="28"/>
          <w:szCs w:val="28"/>
        </w:rPr>
      </w:pPr>
    </w:p>
    <w:p w:rsidR="004115B4" w:rsidRDefault="000C26A9">
      <w:pPr>
        <w:ind w:left="2552" w:hanging="2552"/>
        <w:rPr>
          <w:sz w:val="28"/>
          <w:szCs w:val="28"/>
        </w:rPr>
      </w:pPr>
      <w:r>
        <w:rPr>
          <w:b/>
          <w:sz w:val="28"/>
          <w:szCs w:val="28"/>
        </w:rPr>
        <w:t>Мартинюк Віталій</w:t>
      </w:r>
      <w:r>
        <w:rPr>
          <w:sz w:val="28"/>
          <w:szCs w:val="28"/>
        </w:rPr>
        <w:tab/>
        <w:t>виконавчий директор Центру глобалістики «Стратегія XXI»</w:t>
      </w:r>
      <w:r w:rsidR="00AB32FE">
        <w:rPr>
          <w:sz w:val="28"/>
          <w:szCs w:val="28"/>
        </w:rPr>
        <w:t>,</w:t>
      </w:r>
      <w:r w:rsidR="00AB32FE" w:rsidRPr="00AB32FE">
        <w:rPr>
          <w:sz w:val="28"/>
          <w:szCs w:val="28"/>
        </w:rPr>
        <w:t xml:space="preserve"> </w:t>
      </w:r>
      <w:r w:rsidR="00AB32FE">
        <w:rPr>
          <w:sz w:val="28"/>
          <w:szCs w:val="28"/>
        </w:rPr>
        <w:t xml:space="preserve">відповідальний секретар часопису «Чорноморська безпека» </w:t>
      </w:r>
      <w:hyperlink r:id="rId12" w:history="1">
        <w:r w:rsidR="00AB32FE" w:rsidRPr="005D2347">
          <w:rPr>
            <w:rStyle w:val="ae"/>
            <w:sz w:val="28"/>
            <w:szCs w:val="28"/>
          </w:rPr>
          <w:t>https://geostrategy.org.ua/ua/chornomorska-bezpeka</w:t>
        </w:r>
      </w:hyperlink>
      <w:r w:rsidR="00AB32FE">
        <w:rPr>
          <w:sz w:val="28"/>
          <w:szCs w:val="28"/>
        </w:rPr>
        <w:t xml:space="preserve"> </w:t>
      </w:r>
    </w:p>
    <w:p w:rsidR="004115B4" w:rsidRDefault="004115B4">
      <w:pPr>
        <w:ind w:left="2552" w:hanging="2552"/>
        <w:rPr>
          <w:sz w:val="28"/>
          <w:szCs w:val="28"/>
        </w:rPr>
      </w:pPr>
    </w:p>
    <w:p w:rsidR="004115B4" w:rsidRDefault="000C26A9">
      <w:pPr>
        <w:ind w:left="2552" w:hanging="2552"/>
      </w:pPr>
      <w:r>
        <w:rPr>
          <w:b/>
          <w:sz w:val="28"/>
          <w:szCs w:val="28"/>
        </w:rPr>
        <w:t>Снігир Олена</w:t>
      </w:r>
      <w:r>
        <w:rPr>
          <w:sz w:val="28"/>
          <w:szCs w:val="28"/>
        </w:rPr>
        <w:tab/>
        <w:t xml:space="preserve">кандидат політичних наук, </w:t>
      </w:r>
      <w:r>
        <w:rPr>
          <w:sz w:val="28"/>
          <w:szCs w:val="28"/>
          <w:highlight w:val="white"/>
        </w:rPr>
        <w:t>асоційований експерт Центру глобалістики «Стратегія XXI»</w:t>
      </w:r>
    </w:p>
    <w:p w:rsidR="004115B4" w:rsidRDefault="004115B4">
      <w:pPr>
        <w:ind w:left="2552" w:hanging="2552"/>
        <w:rPr>
          <w:sz w:val="28"/>
          <w:szCs w:val="28"/>
        </w:rPr>
      </w:pPr>
    </w:p>
    <w:p w:rsidR="004115B4" w:rsidRDefault="000C26A9">
      <w:pPr>
        <w:ind w:left="2552" w:hanging="2552"/>
      </w:pPr>
      <w:r>
        <w:rPr>
          <w:b/>
          <w:sz w:val="28"/>
          <w:szCs w:val="28"/>
        </w:rPr>
        <w:t>Устименко Богдан</w:t>
      </w:r>
      <w:r>
        <w:rPr>
          <w:sz w:val="28"/>
          <w:szCs w:val="28"/>
        </w:rPr>
        <w:tab/>
        <w:t>адвокат, експерт з морського права, (екс) перший заст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пник начальника ДУ «Держгідрографія»</w:t>
      </w:r>
    </w:p>
    <w:sectPr w:rsidR="004115B4">
      <w:footerReference w:type="default" r:id="rId13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18" w:rsidRDefault="00263F18">
      <w:r>
        <w:separator/>
      </w:r>
    </w:p>
  </w:endnote>
  <w:endnote w:type="continuationSeparator" w:id="0">
    <w:p w:rsidR="00263F18" w:rsidRDefault="0026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514737"/>
      <w:docPartObj>
        <w:docPartGallery w:val="Page Numbers (Bottom of Page)"/>
        <w:docPartUnique/>
      </w:docPartObj>
    </w:sdtPr>
    <w:sdtEndPr/>
    <w:sdtContent>
      <w:p w:rsidR="008B4250" w:rsidRDefault="008B42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8B" w:rsidRPr="0098578B">
          <w:rPr>
            <w:noProof/>
            <w:lang w:val="ru-RU"/>
          </w:rPr>
          <w:t>9</w:t>
        </w:r>
        <w:r>
          <w:fldChar w:fldCharType="end"/>
        </w:r>
      </w:p>
    </w:sdtContent>
  </w:sdt>
  <w:p w:rsidR="004115B4" w:rsidRPr="008B4250" w:rsidRDefault="004115B4" w:rsidP="008B42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18" w:rsidRDefault="00263F18">
      <w:r>
        <w:separator/>
      </w:r>
    </w:p>
  </w:footnote>
  <w:footnote w:type="continuationSeparator" w:id="0">
    <w:p w:rsidR="00263F18" w:rsidRDefault="0026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5DD"/>
    <w:multiLevelType w:val="multilevel"/>
    <w:tmpl w:val="941696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161882"/>
    <w:multiLevelType w:val="multilevel"/>
    <w:tmpl w:val="BAAE3F76"/>
    <w:lvl w:ilvl="0">
      <w:start w:val="9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63D10DCC"/>
    <w:multiLevelType w:val="multilevel"/>
    <w:tmpl w:val="FA9A80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3">
    <w:nsid w:val="73530421"/>
    <w:multiLevelType w:val="multilevel"/>
    <w:tmpl w:val="3DEA9256"/>
    <w:lvl w:ilvl="0">
      <w:start w:val="1"/>
      <w:numFmt w:val="bullet"/>
      <w:lvlText w:val=""/>
      <w:lvlJc w:val="left"/>
      <w:pPr>
        <w:ind w:left="1132" w:hanging="99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2B6946"/>
    <w:multiLevelType w:val="multilevel"/>
    <w:tmpl w:val="EF62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4"/>
    <w:rsid w:val="000C26A9"/>
    <w:rsid w:val="0010138C"/>
    <w:rsid w:val="0014239B"/>
    <w:rsid w:val="00196502"/>
    <w:rsid w:val="001B587B"/>
    <w:rsid w:val="00263F18"/>
    <w:rsid w:val="002E72D7"/>
    <w:rsid w:val="002F3025"/>
    <w:rsid w:val="003061F6"/>
    <w:rsid w:val="00321FC9"/>
    <w:rsid w:val="0035405D"/>
    <w:rsid w:val="00383890"/>
    <w:rsid w:val="004115B4"/>
    <w:rsid w:val="00485B85"/>
    <w:rsid w:val="004C3B35"/>
    <w:rsid w:val="00510337"/>
    <w:rsid w:val="00535D48"/>
    <w:rsid w:val="005D3249"/>
    <w:rsid w:val="005E6829"/>
    <w:rsid w:val="005E70A9"/>
    <w:rsid w:val="006608F1"/>
    <w:rsid w:val="00687B40"/>
    <w:rsid w:val="007A187F"/>
    <w:rsid w:val="007A427D"/>
    <w:rsid w:val="007F3BF2"/>
    <w:rsid w:val="00827989"/>
    <w:rsid w:val="00834BB9"/>
    <w:rsid w:val="008A379E"/>
    <w:rsid w:val="008B4250"/>
    <w:rsid w:val="0098578B"/>
    <w:rsid w:val="009A198A"/>
    <w:rsid w:val="00A21D9E"/>
    <w:rsid w:val="00AB32FE"/>
    <w:rsid w:val="00AF4603"/>
    <w:rsid w:val="00B0301A"/>
    <w:rsid w:val="00BA69F7"/>
    <w:rsid w:val="00C60498"/>
    <w:rsid w:val="00CB65D9"/>
    <w:rsid w:val="00DD4122"/>
    <w:rsid w:val="00DF7C74"/>
    <w:rsid w:val="00F20F3D"/>
    <w:rsid w:val="00F6101D"/>
    <w:rsid w:val="00FA1B83"/>
    <w:rsid w:val="00FA4BF5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0F9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F12AD"/>
    <w:rPr>
      <w:lang w:val="uk-UA"/>
    </w:rPr>
  </w:style>
  <w:style w:type="character" w:customStyle="1" w:styleId="a4">
    <w:name w:val="Нижний колонтитул Знак"/>
    <w:basedOn w:val="a0"/>
    <w:uiPriority w:val="99"/>
    <w:qFormat/>
    <w:rsid w:val="00EF12AD"/>
    <w:rPr>
      <w:lang w:val="uk-U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2E0F95"/>
    <w:pPr>
      <w:ind w:left="720"/>
      <w:contextualSpacing/>
    </w:pPr>
  </w:style>
  <w:style w:type="paragraph" w:styleId="ac">
    <w:name w:val="header"/>
    <w:basedOn w:val="a"/>
    <w:uiPriority w:val="99"/>
    <w:unhideWhenUsed/>
    <w:rsid w:val="00EF12AD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F12AD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unhideWhenUsed/>
    <w:rsid w:val="00AB32FE"/>
    <w:rPr>
      <w:color w:val="0563C1" w:themeColor="hyperlink"/>
      <w:u w:val="single"/>
    </w:rPr>
  </w:style>
  <w:style w:type="character" w:customStyle="1" w:styleId="3oh-">
    <w:name w:val="_3oh-"/>
    <w:basedOn w:val="a0"/>
    <w:rsid w:val="00485B85"/>
  </w:style>
  <w:style w:type="paragraph" w:styleId="af">
    <w:name w:val="Balloon Text"/>
    <w:basedOn w:val="a"/>
    <w:link w:val="af0"/>
    <w:uiPriority w:val="99"/>
    <w:semiHidden/>
    <w:unhideWhenUsed/>
    <w:rsid w:val="008A37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379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0F9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F12AD"/>
    <w:rPr>
      <w:lang w:val="uk-UA"/>
    </w:rPr>
  </w:style>
  <w:style w:type="character" w:customStyle="1" w:styleId="a4">
    <w:name w:val="Нижний колонтитул Знак"/>
    <w:basedOn w:val="a0"/>
    <w:uiPriority w:val="99"/>
    <w:qFormat/>
    <w:rsid w:val="00EF12AD"/>
    <w:rPr>
      <w:lang w:val="uk-U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2E0F95"/>
    <w:pPr>
      <w:ind w:left="720"/>
      <w:contextualSpacing/>
    </w:pPr>
  </w:style>
  <w:style w:type="paragraph" w:styleId="ac">
    <w:name w:val="header"/>
    <w:basedOn w:val="a"/>
    <w:uiPriority w:val="99"/>
    <w:unhideWhenUsed/>
    <w:rsid w:val="00EF12AD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F12AD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unhideWhenUsed/>
    <w:rsid w:val="00AB32FE"/>
    <w:rPr>
      <w:color w:val="0563C1" w:themeColor="hyperlink"/>
      <w:u w:val="single"/>
    </w:rPr>
  </w:style>
  <w:style w:type="character" w:customStyle="1" w:styleId="3oh-">
    <w:name w:val="_3oh-"/>
    <w:basedOn w:val="a0"/>
    <w:rsid w:val="00485B85"/>
  </w:style>
  <w:style w:type="paragraph" w:styleId="af">
    <w:name w:val="Balloon Text"/>
    <w:basedOn w:val="a"/>
    <w:link w:val="af0"/>
    <w:uiPriority w:val="99"/>
    <w:semiHidden/>
    <w:unhideWhenUsed/>
    <w:rsid w:val="008A37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37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ga/search/view_doc.asp?symbol=A/RES/68/26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eostrategy.org.ua/ua/chornomorska-bezp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ackseanews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ackseanew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strategy.org.ua/ua/chornomorska-bezpe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Гучакова</dc:creator>
  <cp:lastModifiedBy>Dell</cp:lastModifiedBy>
  <cp:revision>12</cp:revision>
  <cp:lastPrinted>2020-04-28T14:16:00Z</cp:lastPrinted>
  <dcterms:created xsi:type="dcterms:W3CDTF">2020-05-14T07:53:00Z</dcterms:created>
  <dcterms:modified xsi:type="dcterms:W3CDTF">2020-06-03T14:00:00Z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